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5C3D" w:rsidRPr="0034448E" w:rsidRDefault="00C43A84" w:rsidP="00C43A84">
      <w:pPr>
        <w:jc w:val="center"/>
        <w:rPr>
          <w:rFonts w:asciiTheme="minorHAnsi" w:hAnsiTheme="minorHAnsi" w:cs="Arial"/>
          <w:b/>
          <w:sz w:val="22"/>
          <w:szCs w:val="22"/>
        </w:rPr>
      </w:pPr>
      <w:bookmarkStart w:id="0" w:name="_GoBack"/>
      <w:bookmarkEnd w:id="0"/>
      <w:r>
        <w:rPr>
          <w:rFonts w:asciiTheme="minorHAnsi" w:hAnsiTheme="minorHAnsi" w:cs="Arial"/>
          <w:b/>
          <w:sz w:val="22"/>
          <w:szCs w:val="22"/>
        </w:rPr>
        <w:t xml:space="preserve">Control of </w:t>
      </w:r>
      <w:r w:rsidR="00DB0E56">
        <w:rPr>
          <w:rFonts w:asciiTheme="minorHAnsi" w:hAnsiTheme="minorHAnsi" w:cs="Arial"/>
          <w:b/>
          <w:sz w:val="22"/>
          <w:szCs w:val="22"/>
        </w:rPr>
        <w:t xml:space="preserve">Crayfish </w:t>
      </w:r>
      <w:r>
        <w:rPr>
          <w:rFonts w:asciiTheme="minorHAnsi" w:hAnsiTheme="minorHAnsi" w:cs="Arial"/>
          <w:b/>
          <w:sz w:val="22"/>
          <w:szCs w:val="22"/>
        </w:rPr>
        <w:t xml:space="preserve">Hemolymph </w:t>
      </w:r>
      <w:r w:rsidR="00DB0E56">
        <w:rPr>
          <w:rFonts w:asciiTheme="minorHAnsi" w:hAnsiTheme="minorHAnsi" w:cs="Arial"/>
          <w:b/>
          <w:sz w:val="22"/>
          <w:szCs w:val="22"/>
        </w:rPr>
        <w:t>Glucose</w:t>
      </w:r>
      <w:r>
        <w:rPr>
          <w:rFonts w:asciiTheme="minorHAnsi" w:hAnsiTheme="minorHAnsi" w:cs="Arial"/>
          <w:b/>
          <w:sz w:val="22"/>
          <w:szCs w:val="22"/>
        </w:rPr>
        <w:t xml:space="preserve"> Concentrations </w:t>
      </w:r>
    </w:p>
    <w:p w:rsidR="00111D32" w:rsidRPr="0034448E" w:rsidRDefault="00111D32" w:rsidP="00574CA5">
      <w:pPr>
        <w:rPr>
          <w:rFonts w:asciiTheme="minorHAnsi" w:hAnsiTheme="minorHAnsi" w:cs="Arial"/>
          <w:b/>
          <w:sz w:val="22"/>
          <w:szCs w:val="22"/>
        </w:rPr>
      </w:pPr>
      <w:r w:rsidRPr="0034448E">
        <w:rPr>
          <w:rFonts w:asciiTheme="minorHAnsi" w:hAnsiTheme="minorHAnsi" w:cs="Arial"/>
          <w:b/>
          <w:sz w:val="22"/>
          <w:szCs w:val="22"/>
        </w:rPr>
        <w:t>P</w:t>
      </w:r>
      <w:r w:rsidR="001A04FE" w:rsidRPr="0034448E">
        <w:rPr>
          <w:rFonts w:asciiTheme="minorHAnsi" w:hAnsiTheme="minorHAnsi" w:cs="Arial"/>
          <w:b/>
          <w:sz w:val="22"/>
          <w:szCs w:val="22"/>
        </w:rPr>
        <w:t>urpose</w:t>
      </w:r>
    </w:p>
    <w:p w:rsidR="00111D32" w:rsidRDefault="00DB0E56" w:rsidP="001A43DD">
      <w:pPr>
        <w:rPr>
          <w:rFonts w:asciiTheme="minorHAnsi" w:hAnsiTheme="minorHAnsi" w:cs="Arial"/>
          <w:sz w:val="22"/>
          <w:szCs w:val="22"/>
        </w:rPr>
      </w:pPr>
      <w:r>
        <w:rPr>
          <w:rFonts w:asciiTheme="minorHAnsi" w:hAnsiTheme="minorHAnsi" w:cs="Arial"/>
          <w:sz w:val="22"/>
          <w:szCs w:val="22"/>
        </w:rPr>
        <w:t>The purpose of this experiment</w:t>
      </w:r>
      <w:r w:rsidR="00111D32" w:rsidRPr="0034448E">
        <w:rPr>
          <w:rFonts w:asciiTheme="minorHAnsi" w:hAnsiTheme="minorHAnsi" w:cs="Arial"/>
          <w:sz w:val="22"/>
          <w:szCs w:val="22"/>
        </w:rPr>
        <w:t xml:space="preserve"> is to </w:t>
      </w:r>
      <w:r w:rsidR="00C43A84">
        <w:rPr>
          <w:rFonts w:asciiTheme="minorHAnsi" w:hAnsiTheme="minorHAnsi" w:cs="Arial"/>
          <w:sz w:val="22"/>
          <w:szCs w:val="22"/>
        </w:rPr>
        <w:t xml:space="preserve">observe the effects of interruption or stimulation </w:t>
      </w:r>
      <w:r>
        <w:rPr>
          <w:rFonts w:asciiTheme="minorHAnsi" w:hAnsiTheme="minorHAnsi" w:cs="Arial"/>
          <w:sz w:val="22"/>
          <w:szCs w:val="22"/>
        </w:rPr>
        <w:t>of</w:t>
      </w:r>
      <w:r w:rsidR="00C43A84">
        <w:rPr>
          <w:rFonts w:asciiTheme="minorHAnsi" w:hAnsiTheme="minorHAnsi" w:cs="Arial"/>
          <w:sz w:val="22"/>
          <w:szCs w:val="22"/>
        </w:rPr>
        <w:t xml:space="preserve"> the hyperglycemic hormone pathway.  </w:t>
      </w:r>
      <w:r>
        <w:rPr>
          <w:rFonts w:asciiTheme="minorHAnsi" w:hAnsiTheme="minorHAnsi" w:cs="Arial"/>
          <w:sz w:val="22"/>
          <w:szCs w:val="22"/>
        </w:rPr>
        <w:t xml:space="preserve">Students will calculate dose volumes, conduct subcutaneous injections and </w:t>
      </w:r>
      <w:proofErr w:type="spellStart"/>
      <w:r>
        <w:rPr>
          <w:rFonts w:asciiTheme="minorHAnsi" w:hAnsiTheme="minorHAnsi" w:cs="Arial"/>
          <w:sz w:val="22"/>
          <w:szCs w:val="22"/>
        </w:rPr>
        <w:t>spectrophometric</w:t>
      </w:r>
      <w:proofErr w:type="spellEnd"/>
      <w:r>
        <w:rPr>
          <w:rFonts w:asciiTheme="minorHAnsi" w:hAnsiTheme="minorHAnsi" w:cs="Arial"/>
          <w:sz w:val="22"/>
          <w:szCs w:val="22"/>
        </w:rPr>
        <w:t xml:space="preserve"> analysis of hemolymph to determine the influence of serotonin on the ability of the crayfish to stimulate the hyperglycemic hormone pathway.  </w:t>
      </w:r>
    </w:p>
    <w:p w:rsidR="001A43DD" w:rsidRPr="001A43DD" w:rsidRDefault="001A43DD" w:rsidP="001A43DD">
      <w:pPr>
        <w:rPr>
          <w:rFonts w:asciiTheme="minorHAnsi" w:hAnsiTheme="minorHAnsi" w:cs="Arial"/>
          <w:b/>
          <w:sz w:val="22"/>
          <w:szCs w:val="22"/>
        </w:rPr>
      </w:pPr>
    </w:p>
    <w:p w:rsidR="001A43DD" w:rsidRPr="001A43DD" w:rsidRDefault="001A43DD" w:rsidP="001A43DD">
      <w:pPr>
        <w:rPr>
          <w:rFonts w:asciiTheme="minorHAnsi" w:hAnsiTheme="minorHAnsi" w:cs="Arial"/>
          <w:b/>
          <w:sz w:val="22"/>
          <w:szCs w:val="22"/>
        </w:rPr>
      </w:pPr>
      <w:r w:rsidRPr="001A43DD">
        <w:rPr>
          <w:rFonts w:asciiTheme="minorHAnsi" w:hAnsiTheme="minorHAnsi" w:cs="Arial"/>
          <w:b/>
          <w:sz w:val="22"/>
          <w:szCs w:val="22"/>
        </w:rPr>
        <w:t>Learning Objectives</w:t>
      </w:r>
    </w:p>
    <w:p w:rsidR="001A43DD" w:rsidRPr="001A43DD" w:rsidRDefault="001A43DD" w:rsidP="001A43DD">
      <w:pPr>
        <w:rPr>
          <w:rFonts w:asciiTheme="minorHAnsi" w:hAnsiTheme="minorHAnsi" w:cs="Arial"/>
          <w:sz w:val="22"/>
          <w:szCs w:val="22"/>
        </w:rPr>
      </w:pPr>
      <w:r w:rsidRPr="001A43DD">
        <w:rPr>
          <w:rFonts w:asciiTheme="minorHAnsi" w:hAnsiTheme="minorHAnsi" w:cs="Arial"/>
          <w:sz w:val="22"/>
          <w:szCs w:val="22"/>
        </w:rPr>
        <w:t>Physiological Mechanisms</w:t>
      </w:r>
    </w:p>
    <w:p w:rsidR="001A43DD" w:rsidRPr="001A43DD" w:rsidRDefault="001A43DD" w:rsidP="001A43DD">
      <w:pPr>
        <w:pStyle w:val="ListParagraph"/>
        <w:numPr>
          <w:ilvl w:val="0"/>
          <w:numId w:val="19"/>
        </w:numPr>
        <w:spacing w:after="0" w:line="240" w:lineRule="auto"/>
        <w:rPr>
          <w:rFonts w:asciiTheme="minorHAnsi" w:hAnsiTheme="minorHAnsi" w:cs="Arial"/>
          <w:sz w:val="22"/>
        </w:rPr>
      </w:pPr>
      <w:r w:rsidRPr="001A43DD">
        <w:rPr>
          <w:rFonts w:asciiTheme="minorHAnsi" w:hAnsiTheme="minorHAnsi" w:cs="Arial"/>
          <w:sz w:val="22"/>
        </w:rPr>
        <w:t xml:space="preserve">Students will understand the </w:t>
      </w:r>
      <w:r w:rsidR="005C621F">
        <w:rPr>
          <w:rFonts w:asciiTheme="minorHAnsi" w:hAnsiTheme="minorHAnsi" w:cs="Arial"/>
          <w:sz w:val="22"/>
        </w:rPr>
        <w:t xml:space="preserve">basic </w:t>
      </w:r>
      <w:r>
        <w:rPr>
          <w:rFonts w:asciiTheme="minorHAnsi" w:hAnsiTheme="minorHAnsi" w:cs="Arial"/>
          <w:sz w:val="22"/>
        </w:rPr>
        <w:t xml:space="preserve">properties of communication pathways used by the endocrine system. </w:t>
      </w:r>
    </w:p>
    <w:p w:rsidR="001A43DD" w:rsidRPr="001A43DD" w:rsidRDefault="001A43DD" w:rsidP="001A43DD">
      <w:pPr>
        <w:pStyle w:val="ListParagraph"/>
        <w:numPr>
          <w:ilvl w:val="0"/>
          <w:numId w:val="19"/>
        </w:numPr>
        <w:spacing w:after="0" w:line="240" w:lineRule="auto"/>
        <w:rPr>
          <w:rFonts w:asciiTheme="minorHAnsi" w:hAnsiTheme="minorHAnsi" w:cs="Arial"/>
          <w:sz w:val="22"/>
        </w:rPr>
      </w:pPr>
      <w:r w:rsidRPr="001A43DD">
        <w:rPr>
          <w:rFonts w:asciiTheme="minorHAnsi" w:hAnsiTheme="minorHAnsi" w:cs="Arial"/>
          <w:sz w:val="22"/>
        </w:rPr>
        <w:t>Students</w:t>
      </w:r>
      <w:r>
        <w:rPr>
          <w:rFonts w:asciiTheme="minorHAnsi" w:hAnsiTheme="minorHAnsi" w:cs="Arial"/>
          <w:sz w:val="22"/>
        </w:rPr>
        <w:t xml:space="preserve"> will understand how interruption of an endocrine pathway can inhibit or shut-down the pathway. </w:t>
      </w:r>
    </w:p>
    <w:p w:rsidR="000E4B01" w:rsidRDefault="005C621F" w:rsidP="000E4B01">
      <w:pPr>
        <w:pStyle w:val="ListParagraph"/>
        <w:numPr>
          <w:ilvl w:val="0"/>
          <w:numId w:val="19"/>
        </w:numPr>
        <w:spacing w:after="0" w:line="240" w:lineRule="auto"/>
        <w:rPr>
          <w:rFonts w:asciiTheme="minorHAnsi" w:hAnsiTheme="minorHAnsi" w:cs="Arial"/>
          <w:sz w:val="22"/>
        </w:rPr>
      </w:pPr>
      <w:r>
        <w:rPr>
          <w:rFonts w:asciiTheme="minorHAnsi" w:hAnsiTheme="minorHAnsi" w:cs="Arial"/>
          <w:sz w:val="22"/>
        </w:rPr>
        <w:t xml:space="preserve">Students will understand </w:t>
      </w:r>
      <w:r w:rsidR="000E4B01">
        <w:rPr>
          <w:rFonts w:asciiTheme="minorHAnsi" w:hAnsiTheme="minorHAnsi" w:cs="Arial"/>
          <w:sz w:val="22"/>
        </w:rPr>
        <w:t>how the concentration of a hormone is affected by fluid volumes in the organism</w:t>
      </w:r>
      <w:r w:rsidR="001A43DD" w:rsidRPr="001A43DD">
        <w:rPr>
          <w:rFonts w:asciiTheme="minorHAnsi" w:hAnsiTheme="minorHAnsi" w:cs="Arial"/>
          <w:sz w:val="22"/>
        </w:rPr>
        <w:t>.</w:t>
      </w:r>
    </w:p>
    <w:p w:rsidR="005C621F" w:rsidRDefault="005C621F" w:rsidP="000E4B01">
      <w:pPr>
        <w:pStyle w:val="ListParagraph"/>
        <w:numPr>
          <w:ilvl w:val="0"/>
          <w:numId w:val="19"/>
        </w:numPr>
        <w:spacing w:after="0" w:line="240" w:lineRule="auto"/>
        <w:rPr>
          <w:rFonts w:asciiTheme="minorHAnsi" w:hAnsiTheme="minorHAnsi" w:cs="Arial"/>
          <w:sz w:val="22"/>
        </w:rPr>
      </w:pPr>
      <w:r>
        <w:rPr>
          <w:rFonts w:asciiTheme="minorHAnsi" w:hAnsiTheme="minorHAnsi" w:cs="Arial"/>
          <w:sz w:val="22"/>
        </w:rPr>
        <w:t>Students will understand how the glucose concentration in the hemolymph of crayfish is controlled.</w:t>
      </w:r>
    </w:p>
    <w:p w:rsidR="000E4B01" w:rsidRDefault="000E4B01" w:rsidP="000E4B01">
      <w:pPr>
        <w:pStyle w:val="ListParagraph"/>
        <w:spacing w:after="0" w:line="240" w:lineRule="auto"/>
        <w:rPr>
          <w:rFonts w:asciiTheme="minorHAnsi" w:hAnsiTheme="minorHAnsi" w:cs="Arial"/>
          <w:sz w:val="22"/>
        </w:rPr>
      </w:pPr>
    </w:p>
    <w:p w:rsidR="001A43DD" w:rsidRPr="000E4B01" w:rsidRDefault="000E4B01" w:rsidP="000E4B01">
      <w:pPr>
        <w:rPr>
          <w:rFonts w:asciiTheme="minorHAnsi" w:hAnsiTheme="minorHAnsi" w:cs="Arial"/>
          <w:sz w:val="22"/>
        </w:rPr>
      </w:pPr>
      <w:r w:rsidRPr="000E4B01">
        <w:rPr>
          <w:rFonts w:asciiTheme="minorHAnsi" w:hAnsiTheme="minorHAnsi" w:cs="Arial"/>
          <w:sz w:val="22"/>
        </w:rPr>
        <w:t xml:space="preserve"> </w:t>
      </w:r>
      <w:r w:rsidR="001A43DD" w:rsidRPr="000E4B01">
        <w:rPr>
          <w:rFonts w:asciiTheme="minorHAnsi" w:hAnsiTheme="minorHAnsi" w:cs="Arial"/>
          <w:sz w:val="22"/>
        </w:rPr>
        <w:t>Evaluation and Analysis of Information</w:t>
      </w:r>
    </w:p>
    <w:p w:rsidR="000E4B01" w:rsidRDefault="001A43DD" w:rsidP="001A43DD">
      <w:pPr>
        <w:pStyle w:val="ListParagraph"/>
        <w:numPr>
          <w:ilvl w:val="0"/>
          <w:numId w:val="20"/>
        </w:numPr>
        <w:spacing w:after="0" w:line="240" w:lineRule="auto"/>
        <w:rPr>
          <w:rFonts w:asciiTheme="minorHAnsi" w:hAnsiTheme="minorHAnsi" w:cs="Arial"/>
          <w:sz w:val="22"/>
        </w:rPr>
      </w:pPr>
      <w:r w:rsidRPr="000E4B01">
        <w:rPr>
          <w:rFonts w:asciiTheme="minorHAnsi" w:hAnsiTheme="minorHAnsi" w:cs="Arial"/>
          <w:sz w:val="22"/>
        </w:rPr>
        <w:t xml:space="preserve">Students will understand how to obtain </w:t>
      </w:r>
      <w:r w:rsidR="000E4B01" w:rsidRPr="000E4B01">
        <w:rPr>
          <w:rFonts w:asciiTheme="minorHAnsi" w:hAnsiTheme="minorHAnsi" w:cs="Arial"/>
          <w:sz w:val="22"/>
        </w:rPr>
        <w:t>c</w:t>
      </w:r>
      <w:r w:rsidR="000E4B01">
        <w:rPr>
          <w:rFonts w:asciiTheme="minorHAnsi" w:hAnsiTheme="minorHAnsi" w:cs="Arial"/>
          <w:sz w:val="22"/>
        </w:rPr>
        <w:t xml:space="preserve">alculate injection dose volumes. </w:t>
      </w:r>
    </w:p>
    <w:p w:rsidR="000E4B01" w:rsidRDefault="000E4B01" w:rsidP="001A43DD">
      <w:pPr>
        <w:pStyle w:val="ListParagraph"/>
        <w:numPr>
          <w:ilvl w:val="0"/>
          <w:numId w:val="20"/>
        </w:numPr>
        <w:spacing w:after="0" w:line="240" w:lineRule="auto"/>
        <w:rPr>
          <w:rFonts w:asciiTheme="minorHAnsi" w:hAnsiTheme="minorHAnsi" w:cs="Arial"/>
          <w:sz w:val="22"/>
        </w:rPr>
      </w:pPr>
      <w:r>
        <w:rPr>
          <w:rFonts w:asciiTheme="minorHAnsi" w:hAnsiTheme="minorHAnsi" w:cs="Arial"/>
          <w:sz w:val="22"/>
        </w:rPr>
        <w:t>Students will understand how to use standard curves to determine the concentration of an unknown.</w:t>
      </w:r>
      <w:r w:rsidR="005C621F">
        <w:rPr>
          <w:rFonts w:asciiTheme="minorHAnsi" w:hAnsiTheme="minorHAnsi" w:cs="Arial"/>
          <w:sz w:val="22"/>
        </w:rPr>
        <w:t xml:space="preserve"> Students will understand how R</w:t>
      </w:r>
      <w:r w:rsidR="005C621F" w:rsidRPr="005C621F">
        <w:rPr>
          <w:rFonts w:asciiTheme="minorHAnsi" w:hAnsiTheme="minorHAnsi" w:cs="Arial"/>
          <w:sz w:val="22"/>
          <w:vertAlign w:val="superscript"/>
        </w:rPr>
        <w:t>2</w:t>
      </w:r>
      <w:r w:rsidR="005C621F">
        <w:rPr>
          <w:rFonts w:asciiTheme="minorHAnsi" w:hAnsiTheme="minorHAnsi" w:cs="Arial"/>
          <w:sz w:val="22"/>
        </w:rPr>
        <w:t xml:space="preserve"> values relay information about the standard curves that have been produced.</w:t>
      </w:r>
    </w:p>
    <w:p w:rsidR="001A43DD" w:rsidRPr="000E4B01" w:rsidRDefault="000E4B01" w:rsidP="001A43DD">
      <w:pPr>
        <w:pStyle w:val="ListParagraph"/>
        <w:numPr>
          <w:ilvl w:val="0"/>
          <w:numId w:val="20"/>
        </w:numPr>
        <w:spacing w:after="0" w:line="240" w:lineRule="auto"/>
        <w:rPr>
          <w:rFonts w:asciiTheme="minorHAnsi" w:hAnsiTheme="minorHAnsi" w:cs="Arial"/>
          <w:sz w:val="22"/>
        </w:rPr>
      </w:pPr>
      <w:r>
        <w:rPr>
          <w:rFonts w:asciiTheme="minorHAnsi" w:hAnsiTheme="minorHAnsi" w:cs="Arial"/>
          <w:sz w:val="22"/>
        </w:rPr>
        <w:t>S</w:t>
      </w:r>
      <w:r w:rsidR="001A43DD" w:rsidRPr="000E4B01">
        <w:rPr>
          <w:rFonts w:asciiTheme="minorHAnsi" w:hAnsiTheme="minorHAnsi" w:cs="Arial"/>
          <w:sz w:val="22"/>
        </w:rPr>
        <w:t>tudents will understand how to condense raw experimental data into descriptive/summarized statistics (averages and standard deviations)</w:t>
      </w:r>
      <w:r w:rsidR="005C621F">
        <w:rPr>
          <w:rFonts w:asciiTheme="minorHAnsi" w:hAnsiTheme="minorHAnsi" w:cs="Arial"/>
          <w:sz w:val="22"/>
        </w:rPr>
        <w:t xml:space="preserve"> and inferential statistics (t-tests)</w:t>
      </w:r>
      <w:r w:rsidR="001A43DD" w:rsidRPr="000E4B01">
        <w:rPr>
          <w:rFonts w:asciiTheme="minorHAnsi" w:hAnsiTheme="minorHAnsi" w:cs="Arial"/>
          <w:sz w:val="22"/>
        </w:rPr>
        <w:t>.</w:t>
      </w:r>
    </w:p>
    <w:p w:rsidR="001A43DD" w:rsidRPr="001A43DD" w:rsidRDefault="001A43DD" w:rsidP="001A43DD">
      <w:pPr>
        <w:rPr>
          <w:rFonts w:asciiTheme="minorHAnsi" w:hAnsiTheme="minorHAnsi" w:cs="Arial"/>
          <w:sz w:val="22"/>
          <w:szCs w:val="22"/>
        </w:rPr>
      </w:pPr>
    </w:p>
    <w:p w:rsidR="001A43DD" w:rsidRPr="001A43DD" w:rsidRDefault="001A43DD" w:rsidP="001A43DD">
      <w:pPr>
        <w:rPr>
          <w:rFonts w:asciiTheme="minorHAnsi" w:hAnsiTheme="minorHAnsi" w:cs="Arial"/>
          <w:sz w:val="22"/>
          <w:szCs w:val="22"/>
        </w:rPr>
      </w:pPr>
      <w:r w:rsidRPr="001A43DD">
        <w:rPr>
          <w:rFonts w:asciiTheme="minorHAnsi" w:hAnsiTheme="minorHAnsi" w:cs="Arial"/>
          <w:sz w:val="22"/>
          <w:szCs w:val="22"/>
        </w:rPr>
        <w:t>Experimental Techniques</w:t>
      </w:r>
    </w:p>
    <w:p w:rsidR="000E4B01" w:rsidRDefault="001A43DD" w:rsidP="001A43DD">
      <w:pPr>
        <w:pStyle w:val="ListParagraph"/>
        <w:numPr>
          <w:ilvl w:val="0"/>
          <w:numId w:val="21"/>
        </w:numPr>
        <w:spacing w:after="0" w:line="240" w:lineRule="auto"/>
        <w:rPr>
          <w:rFonts w:asciiTheme="minorHAnsi" w:hAnsiTheme="minorHAnsi" w:cs="Arial"/>
          <w:sz w:val="22"/>
        </w:rPr>
      </w:pPr>
      <w:r w:rsidRPr="001A43DD">
        <w:rPr>
          <w:rFonts w:asciiTheme="minorHAnsi" w:hAnsiTheme="minorHAnsi" w:cs="Arial"/>
          <w:sz w:val="22"/>
        </w:rPr>
        <w:t xml:space="preserve">Students will understand basic techniques for </w:t>
      </w:r>
      <w:r w:rsidR="000E4B01">
        <w:rPr>
          <w:rFonts w:asciiTheme="minorHAnsi" w:hAnsiTheme="minorHAnsi" w:cs="Arial"/>
          <w:sz w:val="22"/>
        </w:rPr>
        <w:t>administering subcutaneous injections.</w:t>
      </w:r>
    </w:p>
    <w:p w:rsidR="001A43DD" w:rsidRPr="001A43DD" w:rsidRDefault="000E4B01" w:rsidP="001A43DD">
      <w:pPr>
        <w:pStyle w:val="ListParagraph"/>
        <w:numPr>
          <w:ilvl w:val="0"/>
          <w:numId w:val="21"/>
        </w:numPr>
        <w:spacing w:after="0" w:line="240" w:lineRule="auto"/>
        <w:rPr>
          <w:rFonts w:asciiTheme="minorHAnsi" w:hAnsiTheme="minorHAnsi" w:cs="Arial"/>
          <w:sz w:val="22"/>
        </w:rPr>
      </w:pPr>
      <w:r>
        <w:rPr>
          <w:rFonts w:asciiTheme="minorHAnsi" w:hAnsiTheme="minorHAnsi" w:cs="Arial"/>
          <w:sz w:val="22"/>
        </w:rPr>
        <w:t>Students will unde</w:t>
      </w:r>
      <w:r w:rsidR="005C621F">
        <w:rPr>
          <w:rFonts w:asciiTheme="minorHAnsi" w:hAnsiTheme="minorHAnsi" w:cs="Arial"/>
          <w:sz w:val="22"/>
        </w:rPr>
        <w:t>rstand use and purpose of 96-wel</w:t>
      </w:r>
      <w:r>
        <w:rPr>
          <w:rFonts w:asciiTheme="minorHAnsi" w:hAnsiTheme="minorHAnsi" w:cs="Arial"/>
          <w:sz w:val="22"/>
        </w:rPr>
        <w:t>l plate readers</w:t>
      </w:r>
      <w:r w:rsidR="005C621F">
        <w:rPr>
          <w:rFonts w:asciiTheme="minorHAnsi" w:hAnsiTheme="minorHAnsi" w:cs="Arial"/>
          <w:sz w:val="22"/>
        </w:rPr>
        <w:t>/</w:t>
      </w:r>
      <w:proofErr w:type="spellStart"/>
      <w:r w:rsidR="005C621F">
        <w:rPr>
          <w:rFonts w:asciiTheme="minorHAnsi" w:hAnsiTheme="minorHAnsi" w:cs="Arial"/>
          <w:sz w:val="22"/>
        </w:rPr>
        <w:t>spectrophometers</w:t>
      </w:r>
      <w:proofErr w:type="spellEnd"/>
      <w:r w:rsidR="005C621F">
        <w:rPr>
          <w:rFonts w:asciiTheme="minorHAnsi" w:hAnsiTheme="minorHAnsi" w:cs="Arial"/>
          <w:sz w:val="22"/>
        </w:rPr>
        <w:t xml:space="preserve"> for analyzing samples.</w:t>
      </w:r>
      <w:r>
        <w:rPr>
          <w:rFonts w:asciiTheme="minorHAnsi" w:hAnsiTheme="minorHAnsi" w:cs="Arial"/>
          <w:sz w:val="22"/>
        </w:rPr>
        <w:t xml:space="preserve"> </w:t>
      </w:r>
    </w:p>
    <w:p w:rsidR="001A43DD" w:rsidRPr="0034448E" w:rsidRDefault="001A43DD" w:rsidP="001A43DD">
      <w:pPr>
        <w:rPr>
          <w:rFonts w:asciiTheme="minorHAnsi" w:hAnsiTheme="minorHAnsi" w:cs="Arial"/>
          <w:sz w:val="22"/>
          <w:szCs w:val="22"/>
        </w:rPr>
      </w:pPr>
    </w:p>
    <w:p w:rsidR="00111D32" w:rsidRPr="0034448E" w:rsidRDefault="00111D32" w:rsidP="001A04FE">
      <w:pPr>
        <w:rPr>
          <w:rFonts w:asciiTheme="minorHAnsi" w:hAnsiTheme="minorHAnsi" w:cs="Arial"/>
          <w:b/>
          <w:sz w:val="22"/>
          <w:szCs w:val="22"/>
        </w:rPr>
      </w:pPr>
      <w:r w:rsidRPr="0034448E">
        <w:rPr>
          <w:rFonts w:asciiTheme="minorHAnsi" w:hAnsiTheme="minorHAnsi" w:cs="Arial"/>
          <w:b/>
          <w:sz w:val="22"/>
          <w:szCs w:val="22"/>
        </w:rPr>
        <w:t>P</w:t>
      </w:r>
      <w:r w:rsidR="001A04FE" w:rsidRPr="0034448E">
        <w:rPr>
          <w:rFonts w:asciiTheme="minorHAnsi" w:hAnsiTheme="minorHAnsi" w:cs="Arial"/>
          <w:b/>
          <w:sz w:val="22"/>
          <w:szCs w:val="22"/>
        </w:rPr>
        <w:t>re-Lab Questions</w:t>
      </w:r>
    </w:p>
    <w:p w:rsidR="001A43DD" w:rsidRPr="001A43DD" w:rsidRDefault="00D530C5" w:rsidP="00D530C5">
      <w:pPr>
        <w:pStyle w:val="ListParagraph"/>
        <w:numPr>
          <w:ilvl w:val="0"/>
          <w:numId w:val="11"/>
        </w:numPr>
        <w:rPr>
          <w:rFonts w:asciiTheme="minorHAnsi" w:hAnsiTheme="minorHAnsi" w:cs="Arial"/>
          <w:sz w:val="22"/>
        </w:rPr>
      </w:pPr>
      <w:r>
        <w:rPr>
          <w:rFonts w:asciiTheme="minorHAnsi" w:hAnsiTheme="minorHAnsi" w:cs="Arial"/>
          <w:sz w:val="22"/>
        </w:rPr>
        <w:t>What is the purpose of today’s laboratory experiment?</w:t>
      </w:r>
      <w:r w:rsidRPr="001A43DD">
        <w:rPr>
          <w:rFonts w:asciiTheme="minorHAnsi" w:hAnsiTheme="minorHAnsi" w:cs="Arial"/>
          <w:sz w:val="22"/>
        </w:rPr>
        <w:t xml:space="preserve"> </w:t>
      </w:r>
      <w:r w:rsidR="001A43DD" w:rsidRPr="001A43DD">
        <w:rPr>
          <w:rFonts w:asciiTheme="minorHAnsi" w:hAnsiTheme="minorHAnsi" w:cs="Arial"/>
          <w:sz w:val="22"/>
        </w:rPr>
        <w:t>How do they relate to information you are covering through lecture?</w:t>
      </w:r>
    </w:p>
    <w:p w:rsidR="001A04FE" w:rsidRDefault="00D530C5" w:rsidP="00D530C5">
      <w:pPr>
        <w:pStyle w:val="ListParagraph"/>
        <w:numPr>
          <w:ilvl w:val="0"/>
          <w:numId w:val="11"/>
        </w:numPr>
        <w:rPr>
          <w:rFonts w:asciiTheme="minorHAnsi" w:hAnsiTheme="minorHAnsi" w:cs="Arial"/>
          <w:sz w:val="22"/>
        </w:rPr>
      </w:pPr>
      <w:r>
        <w:rPr>
          <w:rFonts w:asciiTheme="minorHAnsi" w:hAnsiTheme="minorHAnsi" w:cs="Arial"/>
          <w:sz w:val="22"/>
        </w:rPr>
        <w:t xml:space="preserve"> In one paragraph (two minutes) or less, be able to describe the basic procedures you will be following during the exercise. </w:t>
      </w:r>
    </w:p>
    <w:p w:rsidR="00517105" w:rsidRDefault="00517105" w:rsidP="00D530C5">
      <w:pPr>
        <w:pStyle w:val="ListParagraph"/>
        <w:numPr>
          <w:ilvl w:val="0"/>
          <w:numId w:val="11"/>
        </w:numPr>
        <w:rPr>
          <w:rFonts w:asciiTheme="minorHAnsi" w:hAnsiTheme="minorHAnsi" w:cs="Arial"/>
          <w:sz w:val="22"/>
        </w:rPr>
      </w:pPr>
      <w:r>
        <w:rPr>
          <w:rFonts w:asciiTheme="minorHAnsi" w:hAnsiTheme="minorHAnsi" w:cs="Arial"/>
          <w:sz w:val="22"/>
        </w:rPr>
        <w:t>By definition, what is a hormone?</w:t>
      </w:r>
    </w:p>
    <w:p w:rsidR="00517105" w:rsidRDefault="00517105" w:rsidP="00D530C5">
      <w:pPr>
        <w:pStyle w:val="ListParagraph"/>
        <w:numPr>
          <w:ilvl w:val="0"/>
          <w:numId w:val="11"/>
        </w:numPr>
        <w:rPr>
          <w:rFonts w:asciiTheme="minorHAnsi" w:hAnsiTheme="minorHAnsi" w:cs="Arial"/>
          <w:sz w:val="22"/>
        </w:rPr>
      </w:pPr>
      <w:r>
        <w:rPr>
          <w:rFonts w:asciiTheme="minorHAnsi" w:hAnsiTheme="minorHAnsi" w:cs="Arial"/>
          <w:sz w:val="22"/>
        </w:rPr>
        <w:t xml:space="preserve">How do </w:t>
      </w:r>
      <w:r w:rsidR="00D530C5">
        <w:rPr>
          <w:rFonts w:asciiTheme="minorHAnsi" w:hAnsiTheme="minorHAnsi" w:cs="Arial"/>
          <w:sz w:val="22"/>
        </w:rPr>
        <w:t>crayfish</w:t>
      </w:r>
      <w:r>
        <w:rPr>
          <w:rFonts w:asciiTheme="minorHAnsi" w:hAnsiTheme="minorHAnsi" w:cs="Arial"/>
          <w:sz w:val="22"/>
        </w:rPr>
        <w:t xml:space="preserve"> increase the glucose concentrations in their hemolymph</w:t>
      </w:r>
      <w:r w:rsidR="00D530C5">
        <w:rPr>
          <w:rFonts w:asciiTheme="minorHAnsi" w:hAnsiTheme="minorHAnsi" w:cs="Arial"/>
          <w:sz w:val="22"/>
        </w:rPr>
        <w:t xml:space="preserve">?  Which structures and hormones are involved and how do they work? (Note: refer to  </w:t>
      </w:r>
      <w:r>
        <w:rPr>
          <w:rFonts w:asciiTheme="minorHAnsi" w:hAnsiTheme="minorHAnsi" w:cs="Arial"/>
          <w:sz w:val="22"/>
        </w:rPr>
        <w:t xml:space="preserve">which is </w:t>
      </w:r>
      <w:r w:rsidR="00D530C5">
        <w:rPr>
          <w:rFonts w:asciiTheme="minorHAnsi" w:hAnsiTheme="minorHAnsi" w:cs="Arial"/>
          <w:sz w:val="22"/>
        </w:rPr>
        <w:t xml:space="preserve">available for free to UK students, </w:t>
      </w:r>
      <w:r>
        <w:rPr>
          <w:rFonts w:asciiTheme="minorHAnsi" w:hAnsiTheme="minorHAnsi" w:cs="Arial"/>
          <w:sz w:val="22"/>
        </w:rPr>
        <w:t xml:space="preserve">when </w:t>
      </w:r>
      <w:r w:rsidR="00D530C5">
        <w:rPr>
          <w:rFonts w:asciiTheme="minorHAnsi" w:hAnsiTheme="minorHAnsi" w:cs="Arial"/>
          <w:sz w:val="22"/>
        </w:rPr>
        <w:t>on campus</w:t>
      </w:r>
      <w:r>
        <w:rPr>
          <w:rFonts w:asciiTheme="minorHAnsi" w:hAnsiTheme="minorHAnsi" w:cs="Arial"/>
          <w:sz w:val="22"/>
        </w:rPr>
        <w:t>,</w:t>
      </w:r>
      <w:r w:rsidR="00D530C5">
        <w:rPr>
          <w:rFonts w:asciiTheme="minorHAnsi" w:hAnsiTheme="minorHAnsi" w:cs="Arial"/>
          <w:sz w:val="22"/>
        </w:rPr>
        <w:t xml:space="preserve"> through Google Scholar)</w:t>
      </w:r>
    </w:p>
    <w:p w:rsidR="00517105" w:rsidRDefault="00517105" w:rsidP="00D530C5">
      <w:pPr>
        <w:pStyle w:val="ListParagraph"/>
        <w:numPr>
          <w:ilvl w:val="0"/>
          <w:numId w:val="11"/>
        </w:numPr>
        <w:rPr>
          <w:rFonts w:asciiTheme="minorHAnsi" w:hAnsiTheme="minorHAnsi" w:cs="Arial"/>
          <w:sz w:val="22"/>
        </w:rPr>
      </w:pPr>
      <w:r>
        <w:rPr>
          <w:rFonts w:asciiTheme="minorHAnsi" w:hAnsiTheme="minorHAnsi" w:cs="Arial"/>
          <w:sz w:val="22"/>
        </w:rPr>
        <w:t xml:space="preserve">What is the purpose of calculating an injection volume?  Why not just inject all experimental crayfish with a standard (identical) volume? </w:t>
      </w:r>
    </w:p>
    <w:p w:rsidR="00D530C5" w:rsidRDefault="00D530C5" w:rsidP="001A43DD">
      <w:pPr>
        <w:pStyle w:val="ListParagraph"/>
        <w:rPr>
          <w:rFonts w:asciiTheme="minorHAnsi" w:hAnsiTheme="minorHAnsi" w:cs="Arial"/>
          <w:sz w:val="22"/>
        </w:rPr>
      </w:pPr>
    </w:p>
    <w:p w:rsidR="005C621F" w:rsidRDefault="005C621F" w:rsidP="001A43DD">
      <w:pPr>
        <w:pStyle w:val="ListParagraph"/>
        <w:rPr>
          <w:rFonts w:asciiTheme="minorHAnsi" w:hAnsiTheme="minorHAnsi" w:cs="Arial"/>
          <w:sz w:val="22"/>
        </w:rPr>
      </w:pPr>
    </w:p>
    <w:p w:rsidR="005C621F" w:rsidRPr="00D530C5" w:rsidRDefault="005C621F" w:rsidP="001A43DD">
      <w:pPr>
        <w:pStyle w:val="ListParagraph"/>
        <w:rPr>
          <w:rFonts w:asciiTheme="minorHAnsi" w:hAnsiTheme="minorHAnsi" w:cs="Arial"/>
          <w:sz w:val="22"/>
        </w:rPr>
      </w:pPr>
    </w:p>
    <w:p w:rsidR="00DC4818" w:rsidRPr="002C25ED" w:rsidRDefault="00111D32" w:rsidP="001A43DD">
      <w:pPr>
        <w:pStyle w:val="ListParagraph"/>
        <w:numPr>
          <w:ilvl w:val="0"/>
          <w:numId w:val="18"/>
        </w:numPr>
        <w:rPr>
          <w:rFonts w:asciiTheme="minorHAnsi" w:hAnsiTheme="minorHAnsi" w:cs="Arial"/>
          <w:b/>
          <w:szCs w:val="24"/>
        </w:rPr>
      </w:pPr>
      <w:r w:rsidRPr="002C25ED">
        <w:rPr>
          <w:rFonts w:asciiTheme="minorHAnsi" w:hAnsiTheme="minorHAnsi" w:cs="Arial"/>
          <w:b/>
          <w:szCs w:val="24"/>
        </w:rPr>
        <w:lastRenderedPageBreak/>
        <w:t>I</w:t>
      </w:r>
      <w:r w:rsidR="001A04FE" w:rsidRPr="002C25ED">
        <w:rPr>
          <w:rFonts w:asciiTheme="minorHAnsi" w:hAnsiTheme="minorHAnsi" w:cs="Arial"/>
          <w:b/>
          <w:szCs w:val="24"/>
        </w:rPr>
        <w:t>ntroduction</w:t>
      </w:r>
    </w:p>
    <w:p w:rsidR="008F50FA" w:rsidRPr="002C25ED" w:rsidRDefault="00F63E41" w:rsidP="00D54FE3">
      <w:pPr>
        <w:autoSpaceDE w:val="0"/>
        <w:autoSpaceDN w:val="0"/>
        <w:adjustRightInd w:val="0"/>
        <w:spacing w:line="360" w:lineRule="auto"/>
        <w:rPr>
          <w:rFonts w:asciiTheme="minorHAnsi" w:hAnsiTheme="minorHAnsi" w:cs="Arial"/>
        </w:rPr>
      </w:pPr>
      <w:r w:rsidRPr="002C25ED">
        <w:rPr>
          <w:rFonts w:asciiTheme="minorHAnsi" w:hAnsiTheme="minorHAnsi" w:cs="Arial"/>
        </w:rPr>
        <w:tab/>
      </w:r>
      <w:r w:rsidR="00F96D93" w:rsidRPr="002C25ED">
        <w:rPr>
          <w:rFonts w:asciiTheme="minorHAnsi" w:hAnsiTheme="minorHAnsi" w:cs="Arial"/>
        </w:rPr>
        <w:t xml:space="preserve">A hormone is a chemical message that is released by one cell and transported to a distant target cell where it delivers </w:t>
      </w:r>
      <w:r w:rsidR="0027262D">
        <w:rPr>
          <w:rFonts w:asciiTheme="minorHAnsi" w:hAnsiTheme="minorHAnsi" w:cs="Arial"/>
        </w:rPr>
        <w:t>a</w:t>
      </w:r>
      <w:r w:rsidR="00F96D93" w:rsidRPr="002C25ED">
        <w:rPr>
          <w:rFonts w:asciiTheme="minorHAnsi" w:hAnsiTheme="minorHAnsi" w:cs="Arial"/>
        </w:rPr>
        <w:t xml:space="preserve"> message (i.e. exerts a response).  </w:t>
      </w:r>
      <w:r w:rsidR="008F50FA" w:rsidRPr="002C25ED">
        <w:rPr>
          <w:rFonts w:asciiTheme="minorHAnsi" w:hAnsiTheme="minorHAnsi" w:cs="Arial"/>
        </w:rPr>
        <w:t>In triploblastic (develop from 3 germ layers) animals, hormones are produced and secreted by endocrine tissue. Endocrine tissue develops from the mesoderm (</w:t>
      </w:r>
      <w:proofErr w:type="spellStart"/>
      <w:r w:rsidR="008F50FA" w:rsidRPr="002C25ED">
        <w:rPr>
          <w:rFonts w:asciiTheme="minorHAnsi" w:hAnsiTheme="minorHAnsi" w:cs="Arial"/>
        </w:rPr>
        <w:t>meso</w:t>
      </w:r>
      <w:proofErr w:type="spellEnd"/>
      <w:r w:rsidR="008F50FA" w:rsidRPr="002C25ED">
        <w:rPr>
          <w:rFonts w:asciiTheme="minorHAnsi" w:hAnsiTheme="minorHAnsi" w:cs="Arial"/>
        </w:rPr>
        <w:t>- is a word root for middle) tissue layer of a developing embryo.  In contract, nervous tissue develops from the ectoderm (</w:t>
      </w:r>
      <w:proofErr w:type="spellStart"/>
      <w:r w:rsidR="008F50FA" w:rsidRPr="002C25ED">
        <w:rPr>
          <w:rFonts w:asciiTheme="minorHAnsi" w:hAnsiTheme="minorHAnsi" w:cs="Arial"/>
        </w:rPr>
        <w:t>ecto</w:t>
      </w:r>
      <w:proofErr w:type="spellEnd"/>
      <w:r w:rsidR="008F50FA" w:rsidRPr="002C25ED">
        <w:rPr>
          <w:rFonts w:asciiTheme="minorHAnsi" w:hAnsiTheme="minorHAnsi" w:cs="Arial"/>
        </w:rPr>
        <w:t>- is a word root for outside) tissue layer.  So there is a distinct difference between true endocrine tis</w:t>
      </w:r>
      <w:r w:rsidR="0027262D">
        <w:rPr>
          <w:rFonts w:asciiTheme="minorHAnsi" w:hAnsiTheme="minorHAnsi" w:cs="Arial"/>
        </w:rPr>
        <w:t>sue and nervous tissue.  H</w:t>
      </w:r>
      <w:r w:rsidR="008F50FA" w:rsidRPr="002C25ED">
        <w:rPr>
          <w:rFonts w:asciiTheme="minorHAnsi" w:hAnsiTheme="minorHAnsi" w:cs="Arial"/>
        </w:rPr>
        <w:t xml:space="preserve">ormones are chemical messages produced and released by endocrine tissue.  In contrast, </w:t>
      </w:r>
      <w:proofErr w:type="spellStart"/>
      <w:r w:rsidR="008F50FA" w:rsidRPr="002C25ED">
        <w:rPr>
          <w:rFonts w:asciiTheme="minorHAnsi" w:hAnsiTheme="minorHAnsi" w:cs="Arial"/>
        </w:rPr>
        <w:t>neurhormones</w:t>
      </w:r>
      <w:proofErr w:type="spellEnd"/>
      <w:r w:rsidR="008F50FA" w:rsidRPr="002C25ED">
        <w:rPr>
          <w:rFonts w:asciiTheme="minorHAnsi" w:hAnsiTheme="minorHAnsi" w:cs="Arial"/>
        </w:rPr>
        <w:t xml:space="preserve">, neurotransmitters, and neuromodulators are chemical messages produced and released by nervous tissue.  However, the word “hormone” is often used to indicate either </w:t>
      </w:r>
      <w:r w:rsidR="0027262D">
        <w:rPr>
          <w:rFonts w:asciiTheme="minorHAnsi" w:hAnsiTheme="minorHAnsi" w:cs="Arial"/>
        </w:rPr>
        <w:t>source</w:t>
      </w:r>
      <w:r w:rsidR="008F50FA" w:rsidRPr="002C25ED">
        <w:rPr>
          <w:rFonts w:asciiTheme="minorHAnsi" w:hAnsiTheme="minorHAnsi" w:cs="Arial"/>
        </w:rPr>
        <w:t xml:space="preserve"> of chemical message</w:t>
      </w:r>
      <w:r w:rsidR="0027262D">
        <w:rPr>
          <w:rFonts w:asciiTheme="minorHAnsi" w:hAnsiTheme="minorHAnsi" w:cs="Arial"/>
        </w:rPr>
        <w:t xml:space="preserve"> so long as the chemical is transported long-distance through the circulatory system of the animal</w:t>
      </w:r>
      <w:r w:rsidR="008F50FA" w:rsidRPr="002C25ED">
        <w:rPr>
          <w:rFonts w:asciiTheme="minorHAnsi" w:hAnsiTheme="minorHAnsi" w:cs="Arial"/>
        </w:rPr>
        <w:t xml:space="preserve">.  </w:t>
      </w:r>
    </w:p>
    <w:p w:rsidR="00111D32" w:rsidRPr="002C25ED" w:rsidRDefault="00F96D93" w:rsidP="00D54FE3">
      <w:pPr>
        <w:autoSpaceDE w:val="0"/>
        <w:autoSpaceDN w:val="0"/>
        <w:adjustRightInd w:val="0"/>
        <w:spacing w:line="360" w:lineRule="auto"/>
        <w:ind w:firstLine="720"/>
        <w:rPr>
          <w:rFonts w:asciiTheme="minorHAnsi" w:hAnsiTheme="minorHAnsi" w:cs="Arial"/>
        </w:rPr>
      </w:pPr>
      <w:r w:rsidRPr="002C25ED">
        <w:rPr>
          <w:rFonts w:asciiTheme="minorHAnsi" w:hAnsiTheme="minorHAnsi" w:cs="Arial"/>
        </w:rPr>
        <w:t>In animals like mamma</w:t>
      </w:r>
      <w:r w:rsidR="003A60A3" w:rsidRPr="002C25ED">
        <w:rPr>
          <w:rFonts w:asciiTheme="minorHAnsi" w:hAnsiTheme="minorHAnsi" w:cs="Arial"/>
        </w:rPr>
        <w:t>ls</w:t>
      </w:r>
      <w:r w:rsidRPr="002C25ED">
        <w:rPr>
          <w:rFonts w:asciiTheme="minorHAnsi" w:hAnsiTheme="minorHAnsi" w:cs="Arial"/>
        </w:rPr>
        <w:t>, which</w:t>
      </w:r>
      <w:r w:rsidR="00D02340" w:rsidRPr="002C25ED">
        <w:rPr>
          <w:rFonts w:asciiTheme="minorHAnsi" w:hAnsiTheme="minorHAnsi" w:cs="Arial"/>
        </w:rPr>
        <w:t xml:space="preserve"> have </w:t>
      </w:r>
      <w:r w:rsidR="003A60A3" w:rsidRPr="002C25ED">
        <w:rPr>
          <w:rFonts w:asciiTheme="minorHAnsi" w:hAnsiTheme="minorHAnsi" w:cs="Arial"/>
        </w:rPr>
        <w:t>closed circulatory system</w:t>
      </w:r>
      <w:r w:rsidRPr="002C25ED">
        <w:rPr>
          <w:rFonts w:asciiTheme="minorHAnsi" w:hAnsiTheme="minorHAnsi" w:cs="Arial"/>
        </w:rPr>
        <w:t xml:space="preserve">s, </w:t>
      </w:r>
      <w:r w:rsidR="00EA5872" w:rsidRPr="002C25ED">
        <w:rPr>
          <w:rFonts w:asciiTheme="minorHAnsi" w:hAnsiTheme="minorHAnsi" w:cs="Arial"/>
        </w:rPr>
        <w:t>h</w:t>
      </w:r>
      <w:r w:rsidR="00546F69" w:rsidRPr="002C25ED">
        <w:rPr>
          <w:rFonts w:asciiTheme="minorHAnsi" w:hAnsiTheme="minorHAnsi" w:cs="Arial"/>
        </w:rPr>
        <w:t>ormones</w:t>
      </w:r>
      <w:r w:rsidR="00EA5872" w:rsidRPr="002C25ED">
        <w:rPr>
          <w:rFonts w:asciiTheme="minorHAnsi" w:hAnsiTheme="minorHAnsi" w:cs="Arial"/>
        </w:rPr>
        <w:t xml:space="preserve"> </w:t>
      </w:r>
      <w:r w:rsidR="003A60A3" w:rsidRPr="002C25ED">
        <w:rPr>
          <w:rFonts w:asciiTheme="minorHAnsi" w:hAnsiTheme="minorHAnsi" w:cs="Arial"/>
        </w:rPr>
        <w:t xml:space="preserve">are transported in the blood to stimulate specific </w:t>
      </w:r>
      <w:r w:rsidRPr="002C25ED">
        <w:rPr>
          <w:rFonts w:asciiTheme="minorHAnsi" w:hAnsiTheme="minorHAnsi" w:cs="Arial"/>
        </w:rPr>
        <w:t xml:space="preserve">target </w:t>
      </w:r>
      <w:r w:rsidR="003A60A3" w:rsidRPr="002C25ED">
        <w:rPr>
          <w:rFonts w:asciiTheme="minorHAnsi" w:hAnsiTheme="minorHAnsi" w:cs="Arial"/>
        </w:rPr>
        <w:t xml:space="preserve">cells.  In contrast, </w:t>
      </w:r>
      <w:r w:rsidR="00EA5872" w:rsidRPr="002C25ED">
        <w:rPr>
          <w:rFonts w:asciiTheme="minorHAnsi" w:hAnsiTheme="minorHAnsi" w:cs="Arial"/>
        </w:rPr>
        <w:t xml:space="preserve">insects and crustaceans </w:t>
      </w:r>
      <w:r w:rsidR="003A60A3" w:rsidRPr="002C25ED">
        <w:rPr>
          <w:rFonts w:asciiTheme="minorHAnsi" w:hAnsiTheme="minorHAnsi" w:cs="Arial"/>
        </w:rPr>
        <w:t>have an open circulatory system</w:t>
      </w:r>
      <w:r w:rsidR="009D67E2" w:rsidRPr="002C25ED">
        <w:rPr>
          <w:rFonts w:asciiTheme="minorHAnsi" w:hAnsiTheme="minorHAnsi" w:cs="Arial"/>
        </w:rPr>
        <w:t xml:space="preserve"> so called</w:t>
      </w:r>
      <w:r w:rsidR="007C01C3" w:rsidRPr="002C25ED">
        <w:rPr>
          <w:rFonts w:asciiTheme="minorHAnsi" w:hAnsiTheme="minorHAnsi" w:cs="Arial"/>
        </w:rPr>
        <w:t xml:space="preserve"> because the </w:t>
      </w:r>
      <w:r w:rsidR="003A60A3" w:rsidRPr="002C25ED">
        <w:rPr>
          <w:rFonts w:asciiTheme="minorHAnsi" w:hAnsiTheme="minorHAnsi" w:cs="Arial"/>
        </w:rPr>
        <w:t xml:space="preserve">hemolymph is contained in a cavity called </w:t>
      </w:r>
      <w:r w:rsidR="00EA5872" w:rsidRPr="002C25ED">
        <w:rPr>
          <w:rFonts w:asciiTheme="minorHAnsi" w:hAnsiTheme="minorHAnsi" w:cs="Arial"/>
        </w:rPr>
        <w:t xml:space="preserve">a </w:t>
      </w:r>
      <w:proofErr w:type="spellStart"/>
      <w:r w:rsidR="00EA5872" w:rsidRPr="002C25ED">
        <w:rPr>
          <w:rFonts w:asciiTheme="minorHAnsi" w:hAnsiTheme="minorHAnsi" w:cs="Arial"/>
        </w:rPr>
        <w:t>hemocoel</w:t>
      </w:r>
      <w:proofErr w:type="spellEnd"/>
      <w:r w:rsidR="003A60A3" w:rsidRPr="002C25ED">
        <w:rPr>
          <w:rFonts w:asciiTheme="minorHAnsi" w:hAnsiTheme="minorHAnsi" w:cs="Arial"/>
        </w:rPr>
        <w:t xml:space="preserve"> </w:t>
      </w:r>
      <w:r w:rsidR="0027262D">
        <w:rPr>
          <w:rFonts w:asciiTheme="minorHAnsi" w:hAnsiTheme="minorHAnsi" w:cs="Arial"/>
        </w:rPr>
        <w:t>along with open-ended</w:t>
      </w:r>
      <w:r w:rsidR="003A60A3" w:rsidRPr="002C25ED">
        <w:rPr>
          <w:rFonts w:asciiTheme="minorHAnsi" w:hAnsiTheme="minorHAnsi" w:cs="Arial"/>
        </w:rPr>
        <w:t xml:space="preserve"> vessels.  Hemolymph</w:t>
      </w:r>
      <w:r w:rsidR="007C01C3" w:rsidRPr="002C25ED">
        <w:rPr>
          <w:rFonts w:asciiTheme="minorHAnsi" w:hAnsiTheme="minorHAnsi" w:cs="Arial"/>
        </w:rPr>
        <w:t xml:space="preserve">, a </w:t>
      </w:r>
      <w:r w:rsidR="00575916" w:rsidRPr="002C25ED">
        <w:rPr>
          <w:rFonts w:asciiTheme="minorHAnsi" w:hAnsiTheme="minorHAnsi" w:cs="Arial"/>
        </w:rPr>
        <w:t>fluid</w:t>
      </w:r>
      <w:r w:rsidR="007C01C3" w:rsidRPr="002C25ED">
        <w:rPr>
          <w:rFonts w:asciiTheme="minorHAnsi" w:hAnsiTheme="minorHAnsi" w:cs="Arial"/>
        </w:rPr>
        <w:t xml:space="preserve"> equivalent to blood,</w:t>
      </w:r>
      <w:r w:rsidR="003A60A3" w:rsidRPr="002C25ED">
        <w:rPr>
          <w:rFonts w:asciiTheme="minorHAnsi" w:hAnsiTheme="minorHAnsi" w:cs="Arial"/>
        </w:rPr>
        <w:t xml:space="preserve"> directly bathes</w:t>
      </w:r>
      <w:r w:rsidR="00EA5872" w:rsidRPr="002C25ED">
        <w:rPr>
          <w:rFonts w:asciiTheme="minorHAnsi" w:hAnsiTheme="minorHAnsi" w:cs="Arial"/>
        </w:rPr>
        <w:t xml:space="preserve"> tissue such as muscles and </w:t>
      </w:r>
      <w:r w:rsidR="007C01C3" w:rsidRPr="002C25ED">
        <w:rPr>
          <w:rFonts w:asciiTheme="minorHAnsi" w:hAnsiTheme="minorHAnsi" w:cs="Arial"/>
        </w:rPr>
        <w:t>parts</w:t>
      </w:r>
      <w:r w:rsidR="00B537EF" w:rsidRPr="002C25ED">
        <w:rPr>
          <w:rFonts w:asciiTheme="minorHAnsi" w:hAnsiTheme="minorHAnsi" w:cs="Arial"/>
        </w:rPr>
        <w:t xml:space="preserve"> </w:t>
      </w:r>
      <w:r w:rsidR="00EA5872" w:rsidRPr="002C25ED">
        <w:rPr>
          <w:rFonts w:asciiTheme="minorHAnsi" w:hAnsiTheme="minorHAnsi" w:cs="Arial"/>
        </w:rPr>
        <w:t>of the nervous system</w:t>
      </w:r>
      <w:r w:rsidR="003A60A3" w:rsidRPr="002C25ED">
        <w:rPr>
          <w:rFonts w:asciiTheme="minorHAnsi" w:hAnsiTheme="minorHAnsi" w:cs="Arial"/>
        </w:rPr>
        <w:t xml:space="preserve"> and</w:t>
      </w:r>
      <w:r w:rsidR="00EA5872" w:rsidRPr="002C25ED">
        <w:rPr>
          <w:rFonts w:asciiTheme="minorHAnsi" w:hAnsiTheme="minorHAnsi" w:cs="Arial"/>
        </w:rPr>
        <w:t xml:space="preserve"> contains blood</w:t>
      </w:r>
      <w:r w:rsidR="003A60A3" w:rsidRPr="002C25ED">
        <w:rPr>
          <w:rFonts w:asciiTheme="minorHAnsi" w:hAnsiTheme="minorHAnsi" w:cs="Arial"/>
        </w:rPr>
        <w:t xml:space="preserve"> cells</w:t>
      </w:r>
      <w:r w:rsidR="00EA5872" w:rsidRPr="002C25ED">
        <w:rPr>
          <w:rFonts w:asciiTheme="minorHAnsi" w:hAnsiTheme="minorHAnsi" w:cs="Arial"/>
        </w:rPr>
        <w:t>, lymph, and interstiti</w:t>
      </w:r>
      <w:r w:rsidR="00F47237" w:rsidRPr="002C25ED">
        <w:rPr>
          <w:rFonts w:asciiTheme="minorHAnsi" w:hAnsiTheme="minorHAnsi" w:cs="Arial"/>
        </w:rPr>
        <w:t>al fluid</w:t>
      </w:r>
      <w:r w:rsidR="00EA5872" w:rsidRPr="002C25ED">
        <w:rPr>
          <w:rFonts w:asciiTheme="minorHAnsi" w:hAnsiTheme="minorHAnsi" w:cs="Arial"/>
        </w:rPr>
        <w:t xml:space="preserve">. </w:t>
      </w:r>
      <w:r w:rsidRPr="002C25ED">
        <w:rPr>
          <w:rFonts w:asciiTheme="minorHAnsi" w:hAnsiTheme="minorHAnsi" w:cs="Arial"/>
        </w:rPr>
        <w:t xml:space="preserve"> Despite having an open circulatory system, insects still use hormones to relay messages amongst cells.  </w:t>
      </w:r>
      <w:r w:rsidR="00EA5872" w:rsidRPr="002C25ED">
        <w:rPr>
          <w:rFonts w:asciiTheme="minorHAnsi" w:hAnsiTheme="minorHAnsi" w:cs="Arial"/>
        </w:rPr>
        <w:t>Hormones travel to ta</w:t>
      </w:r>
      <w:r w:rsidR="005C1FAE" w:rsidRPr="002C25ED">
        <w:rPr>
          <w:rFonts w:asciiTheme="minorHAnsi" w:hAnsiTheme="minorHAnsi" w:cs="Arial"/>
        </w:rPr>
        <w:t>rget tissue</w:t>
      </w:r>
      <w:r w:rsidRPr="002C25ED">
        <w:rPr>
          <w:rFonts w:asciiTheme="minorHAnsi" w:hAnsiTheme="minorHAnsi" w:cs="Arial"/>
        </w:rPr>
        <w:t>s</w:t>
      </w:r>
      <w:r w:rsidR="005C1FAE" w:rsidRPr="002C25ED">
        <w:rPr>
          <w:rFonts w:asciiTheme="minorHAnsi" w:hAnsiTheme="minorHAnsi" w:cs="Arial"/>
        </w:rPr>
        <w:t xml:space="preserve"> in the </w:t>
      </w:r>
      <w:r w:rsidR="00EA5872" w:rsidRPr="002C25ED">
        <w:rPr>
          <w:rFonts w:asciiTheme="minorHAnsi" w:hAnsiTheme="minorHAnsi" w:cs="Arial"/>
        </w:rPr>
        <w:t>hemolymph</w:t>
      </w:r>
      <w:r w:rsidR="005C1FAE" w:rsidRPr="002C25ED">
        <w:rPr>
          <w:rFonts w:asciiTheme="minorHAnsi" w:hAnsiTheme="minorHAnsi" w:cs="Arial"/>
        </w:rPr>
        <w:t xml:space="preserve"> just as they</w:t>
      </w:r>
      <w:r w:rsidR="00F63E41" w:rsidRPr="002C25ED">
        <w:rPr>
          <w:rFonts w:asciiTheme="minorHAnsi" w:hAnsiTheme="minorHAnsi" w:cs="Arial"/>
        </w:rPr>
        <w:t xml:space="preserve"> would in </w:t>
      </w:r>
      <w:r w:rsidR="008F50FA" w:rsidRPr="002C25ED">
        <w:rPr>
          <w:rFonts w:asciiTheme="minorHAnsi" w:hAnsiTheme="minorHAnsi" w:cs="Arial"/>
        </w:rPr>
        <w:t xml:space="preserve">the </w:t>
      </w:r>
      <w:r w:rsidR="00F63E41" w:rsidRPr="002C25ED">
        <w:rPr>
          <w:rFonts w:asciiTheme="minorHAnsi" w:hAnsiTheme="minorHAnsi" w:cs="Arial"/>
        </w:rPr>
        <w:t xml:space="preserve">blood </w:t>
      </w:r>
      <w:r w:rsidR="005C1FAE" w:rsidRPr="002C25ED">
        <w:rPr>
          <w:rFonts w:asciiTheme="minorHAnsi" w:hAnsiTheme="minorHAnsi" w:cs="Arial"/>
        </w:rPr>
        <w:t>of</w:t>
      </w:r>
      <w:r w:rsidR="00F63E41" w:rsidRPr="002C25ED">
        <w:rPr>
          <w:rFonts w:asciiTheme="minorHAnsi" w:hAnsiTheme="minorHAnsi" w:cs="Arial"/>
        </w:rPr>
        <w:t xml:space="preserve"> a mammal</w:t>
      </w:r>
      <w:r w:rsidR="00EA5872" w:rsidRPr="002C25ED">
        <w:rPr>
          <w:rFonts w:asciiTheme="minorHAnsi" w:hAnsiTheme="minorHAnsi" w:cs="Arial"/>
        </w:rPr>
        <w:t xml:space="preserve">. </w:t>
      </w:r>
    </w:p>
    <w:p w:rsidR="00A8757E" w:rsidRPr="002C25ED" w:rsidRDefault="00F63E41" w:rsidP="00D54FE3">
      <w:pPr>
        <w:spacing w:line="360" w:lineRule="auto"/>
        <w:rPr>
          <w:rFonts w:asciiTheme="minorHAnsi" w:hAnsiTheme="minorHAnsi" w:cs="Arial"/>
        </w:rPr>
      </w:pPr>
      <w:r w:rsidRPr="002C25ED">
        <w:rPr>
          <w:rFonts w:asciiTheme="minorHAnsi" w:hAnsiTheme="minorHAnsi" w:cs="Arial"/>
        </w:rPr>
        <w:tab/>
      </w:r>
      <w:r w:rsidR="008F50FA" w:rsidRPr="002C25ED">
        <w:rPr>
          <w:rFonts w:asciiTheme="minorHAnsi" w:hAnsiTheme="minorHAnsi" w:cs="Arial"/>
        </w:rPr>
        <w:t>H</w:t>
      </w:r>
      <w:r w:rsidR="00723584" w:rsidRPr="002C25ED">
        <w:rPr>
          <w:rFonts w:asciiTheme="minorHAnsi" w:hAnsiTheme="minorHAnsi" w:cs="Arial"/>
        </w:rPr>
        <w:t xml:space="preserve">omeostasis </w:t>
      </w:r>
      <w:r w:rsidR="005F43A6" w:rsidRPr="002C25ED">
        <w:rPr>
          <w:rFonts w:asciiTheme="minorHAnsi" w:hAnsiTheme="minorHAnsi" w:cs="Arial"/>
        </w:rPr>
        <w:t>is maintained in</w:t>
      </w:r>
      <w:r w:rsidR="00756D31" w:rsidRPr="002C25ED">
        <w:rPr>
          <w:rFonts w:asciiTheme="minorHAnsi" w:hAnsiTheme="minorHAnsi" w:cs="Arial"/>
        </w:rPr>
        <w:t xml:space="preserve"> many ways by hormones</w:t>
      </w:r>
      <w:r w:rsidR="00EA5872" w:rsidRPr="002C25ED">
        <w:rPr>
          <w:rFonts w:asciiTheme="minorHAnsi" w:hAnsiTheme="minorHAnsi" w:cs="Arial"/>
        </w:rPr>
        <w:t xml:space="preserve">. </w:t>
      </w:r>
      <w:r w:rsidR="007C01C3" w:rsidRPr="002C25ED">
        <w:rPr>
          <w:rFonts w:asciiTheme="minorHAnsi" w:hAnsiTheme="minorHAnsi" w:cs="Arial"/>
        </w:rPr>
        <w:t xml:space="preserve">The nervous system and endocrine system are closely linked; hormones influence development of neurons and conversely the nervous system affects hormone </w:t>
      </w:r>
      <w:r w:rsidR="00F96D93" w:rsidRPr="002C25ED">
        <w:rPr>
          <w:rFonts w:asciiTheme="minorHAnsi" w:hAnsiTheme="minorHAnsi" w:cs="Arial"/>
        </w:rPr>
        <w:t xml:space="preserve">production and </w:t>
      </w:r>
      <w:r w:rsidR="007C01C3" w:rsidRPr="002C25ED">
        <w:rPr>
          <w:rFonts w:asciiTheme="minorHAnsi" w:hAnsiTheme="minorHAnsi" w:cs="Arial"/>
        </w:rPr>
        <w:t xml:space="preserve">secretion.  </w:t>
      </w:r>
      <w:r w:rsidR="00EA5872" w:rsidRPr="002C25ED">
        <w:rPr>
          <w:rFonts w:asciiTheme="minorHAnsi" w:hAnsiTheme="minorHAnsi" w:cs="Arial"/>
        </w:rPr>
        <w:t>For</w:t>
      </w:r>
      <w:r w:rsidR="005F43A6" w:rsidRPr="002C25ED">
        <w:rPr>
          <w:rFonts w:asciiTheme="minorHAnsi" w:hAnsiTheme="minorHAnsi" w:cs="Arial"/>
        </w:rPr>
        <w:t xml:space="preserve"> example</w:t>
      </w:r>
      <w:r w:rsidR="007C01C3" w:rsidRPr="002C25ED">
        <w:rPr>
          <w:rFonts w:asciiTheme="minorHAnsi" w:hAnsiTheme="minorHAnsi" w:cs="Arial"/>
        </w:rPr>
        <w:t xml:space="preserve">, during stressful situations, nerves signal for an increase in secretion of certain hormones </w:t>
      </w:r>
      <w:r w:rsidR="00D02340" w:rsidRPr="002C25ED">
        <w:rPr>
          <w:rFonts w:asciiTheme="minorHAnsi" w:hAnsiTheme="minorHAnsi" w:cs="Arial"/>
        </w:rPr>
        <w:t>(i.e. epinephrine, gluca</w:t>
      </w:r>
      <w:r w:rsidR="00A8757E" w:rsidRPr="002C25ED">
        <w:rPr>
          <w:rFonts w:asciiTheme="minorHAnsi" w:hAnsiTheme="minorHAnsi" w:cs="Arial"/>
        </w:rPr>
        <w:t xml:space="preserve">gon) </w:t>
      </w:r>
      <w:r w:rsidR="007C01C3" w:rsidRPr="002C25ED">
        <w:rPr>
          <w:rFonts w:asciiTheme="minorHAnsi" w:hAnsiTheme="minorHAnsi" w:cs="Arial"/>
        </w:rPr>
        <w:t>and a decrease in the secretion of others</w:t>
      </w:r>
      <w:r w:rsidR="00A8757E" w:rsidRPr="002C25ED">
        <w:rPr>
          <w:rFonts w:asciiTheme="minorHAnsi" w:hAnsiTheme="minorHAnsi" w:cs="Arial"/>
        </w:rPr>
        <w:t xml:space="preserve"> (i.e. insulin). The nervous system and endocrine systems work in compliment to one another.  When needed, th</w:t>
      </w:r>
      <w:r w:rsidR="00F96D93" w:rsidRPr="002C25ED">
        <w:rPr>
          <w:rFonts w:asciiTheme="minorHAnsi" w:hAnsiTheme="minorHAnsi" w:cs="Arial"/>
        </w:rPr>
        <w:t>e nervous system is able to exert its effect r</w:t>
      </w:r>
      <w:r w:rsidR="00A8757E" w:rsidRPr="002C25ED">
        <w:rPr>
          <w:rFonts w:asciiTheme="minorHAnsi" w:hAnsiTheme="minorHAnsi" w:cs="Arial"/>
        </w:rPr>
        <w:t xml:space="preserve">apidly, via electrical signals.  Endocrine </w:t>
      </w:r>
      <w:r w:rsidR="00F96D93" w:rsidRPr="002C25ED">
        <w:rPr>
          <w:rFonts w:asciiTheme="minorHAnsi" w:hAnsiTheme="minorHAnsi" w:cs="Arial"/>
        </w:rPr>
        <w:t xml:space="preserve">signaling via hormones usually takes a slower but often longer-lasting route.  For example, blood glucose is regulated by both the nervous system and endocrine systems.  </w:t>
      </w:r>
    </w:p>
    <w:p w:rsidR="003C3A0D" w:rsidRDefault="00A8757E" w:rsidP="00D54FE3">
      <w:pPr>
        <w:spacing w:line="360" w:lineRule="auto"/>
        <w:ind w:firstLine="720"/>
        <w:rPr>
          <w:rFonts w:asciiTheme="minorHAnsi" w:hAnsiTheme="minorHAnsi" w:cs="Arial"/>
        </w:rPr>
      </w:pPr>
      <w:r w:rsidRPr="002C25ED">
        <w:rPr>
          <w:rFonts w:asciiTheme="minorHAnsi" w:hAnsiTheme="minorHAnsi" w:cs="Arial"/>
        </w:rPr>
        <w:lastRenderedPageBreak/>
        <w:t xml:space="preserve">Under normal conditions, glucagon and insulin maintain </w:t>
      </w:r>
      <w:r w:rsidR="00D02340" w:rsidRPr="002C25ED">
        <w:rPr>
          <w:rFonts w:asciiTheme="minorHAnsi" w:hAnsiTheme="minorHAnsi" w:cs="Arial"/>
        </w:rPr>
        <w:t xml:space="preserve">homeostasis of </w:t>
      </w:r>
      <w:r w:rsidRPr="002C25ED">
        <w:rPr>
          <w:rFonts w:asciiTheme="minorHAnsi" w:hAnsiTheme="minorHAnsi" w:cs="Arial"/>
        </w:rPr>
        <w:t xml:space="preserve">human </w:t>
      </w:r>
      <w:r w:rsidR="00F96D93" w:rsidRPr="002C25ED">
        <w:rPr>
          <w:rFonts w:asciiTheme="minorHAnsi" w:hAnsiTheme="minorHAnsi" w:cs="Arial"/>
        </w:rPr>
        <w:t>blood glucos</w:t>
      </w:r>
      <w:r w:rsidRPr="002C25ED">
        <w:rPr>
          <w:rFonts w:asciiTheme="minorHAnsi" w:hAnsiTheme="minorHAnsi" w:cs="Arial"/>
        </w:rPr>
        <w:t xml:space="preserve">e concentrations at </w:t>
      </w:r>
      <w:r w:rsidR="00F96D93" w:rsidRPr="002C25ED">
        <w:rPr>
          <w:rFonts w:asciiTheme="minorHAnsi" w:hAnsiTheme="minorHAnsi" w:cs="Arial"/>
        </w:rPr>
        <w:t>around 80 mg/</w:t>
      </w:r>
      <w:proofErr w:type="spellStart"/>
      <w:r w:rsidR="00F96D93" w:rsidRPr="002C25ED">
        <w:rPr>
          <w:rFonts w:asciiTheme="minorHAnsi" w:hAnsiTheme="minorHAnsi" w:cs="Arial"/>
        </w:rPr>
        <w:t>dL</w:t>
      </w:r>
      <w:proofErr w:type="spellEnd"/>
      <w:r w:rsidR="00F96D93" w:rsidRPr="002C25ED">
        <w:rPr>
          <w:rFonts w:asciiTheme="minorHAnsi" w:hAnsiTheme="minorHAnsi" w:cs="Arial"/>
        </w:rPr>
        <w:t xml:space="preserve">.  </w:t>
      </w:r>
      <w:r w:rsidRPr="002C25ED">
        <w:rPr>
          <w:rFonts w:asciiTheme="minorHAnsi" w:hAnsiTheme="minorHAnsi" w:cs="Arial"/>
        </w:rPr>
        <w:t>If an individual eats a sugar laden meal, then as the sugar is absorbed from the digestive tract into the blood, the blood glucose concentrations will increase.  The body responds by releasing more insulin, which stimulates the liver and skeletal muscle to remove the excess sugar from the blood</w:t>
      </w:r>
      <w:r w:rsidR="00D02340" w:rsidRPr="002C25ED">
        <w:rPr>
          <w:rFonts w:asciiTheme="minorHAnsi" w:hAnsiTheme="minorHAnsi" w:cs="Arial"/>
        </w:rPr>
        <w:t xml:space="preserve"> and put the sugar into storage</w:t>
      </w:r>
      <w:r w:rsidRPr="002C25ED">
        <w:rPr>
          <w:rFonts w:asciiTheme="minorHAnsi" w:hAnsiTheme="minorHAnsi" w:cs="Arial"/>
        </w:rPr>
        <w:t>.  If the blood glucose concentrations decrease, the body can respond by decreasing the amount of insulin released, and increasing the amount of glucagon released.  Glucagon signals to the liver and skeletal muscle to break-down glycogen (the storage form of glucose</w:t>
      </w:r>
      <w:r w:rsidR="00D02340" w:rsidRPr="002C25ED">
        <w:rPr>
          <w:rFonts w:asciiTheme="minorHAnsi" w:hAnsiTheme="minorHAnsi" w:cs="Arial"/>
        </w:rPr>
        <w:t>) and release it into the blood</w:t>
      </w:r>
      <w:r w:rsidRPr="002C25ED">
        <w:rPr>
          <w:rFonts w:asciiTheme="minorHAnsi" w:hAnsiTheme="minorHAnsi" w:cs="Arial"/>
        </w:rPr>
        <w:t xml:space="preserve">.  </w:t>
      </w:r>
      <w:r w:rsidR="00F96D93" w:rsidRPr="002C25ED">
        <w:rPr>
          <w:rFonts w:asciiTheme="minorHAnsi" w:hAnsiTheme="minorHAnsi" w:cs="Arial"/>
        </w:rPr>
        <w:t xml:space="preserve">  </w:t>
      </w:r>
      <w:r w:rsidR="0027262D">
        <w:rPr>
          <w:rFonts w:asciiTheme="minorHAnsi" w:hAnsiTheme="minorHAnsi" w:cs="Arial"/>
        </w:rPr>
        <w:t xml:space="preserve">Under stressful conditions, the nervous system can stimulate release of epinephrine into the blood, which in turn stimulates the rapid breakdown and release of glucose into the blood.  Increasing or decreasing blood glucose concentrations via the endocrine pathway commonly takes 1-2 hours, whereas stimulation via the nervous system can take as little as </w:t>
      </w:r>
      <w:r w:rsidR="00E04B29">
        <w:rPr>
          <w:rFonts w:asciiTheme="minorHAnsi" w:hAnsiTheme="minorHAnsi" w:cs="Arial"/>
        </w:rPr>
        <w:t>30</w:t>
      </w:r>
      <w:r w:rsidR="0027262D">
        <w:rPr>
          <w:rFonts w:asciiTheme="minorHAnsi" w:hAnsiTheme="minorHAnsi" w:cs="Arial"/>
        </w:rPr>
        <w:t xml:space="preserve"> seconds.   </w:t>
      </w:r>
    </w:p>
    <w:p w:rsidR="008D6635" w:rsidRPr="00C65844" w:rsidRDefault="008D6635" w:rsidP="008D6635">
      <w:pPr>
        <w:spacing w:line="360" w:lineRule="auto"/>
        <w:rPr>
          <w:rFonts w:asciiTheme="minorHAnsi" w:hAnsiTheme="minorHAnsi" w:cs="Arial"/>
          <w:b/>
        </w:rPr>
      </w:pPr>
      <w:r w:rsidRPr="00C65844">
        <w:rPr>
          <w:rFonts w:asciiTheme="minorHAnsi" w:hAnsiTheme="minorHAnsi" w:cs="Arial"/>
          <w:b/>
        </w:rPr>
        <w:t>1.2 Control of Hemolymph Glucose in Crustaceans</w:t>
      </w:r>
    </w:p>
    <w:p w:rsidR="00C65844" w:rsidRDefault="008D6635" w:rsidP="00D54FE3">
      <w:pPr>
        <w:spacing w:line="360" w:lineRule="auto"/>
        <w:ind w:firstLine="720"/>
        <w:rPr>
          <w:rFonts w:asciiTheme="minorHAnsi" w:hAnsiTheme="minorHAnsi" w:cs="Arial"/>
        </w:rPr>
      </w:pPr>
      <w:r>
        <w:rPr>
          <w:rFonts w:asciiTheme="minorHAnsi" w:hAnsiTheme="minorHAnsi" w:cs="Arial"/>
        </w:rPr>
        <w:t>While many c</w:t>
      </w:r>
      <w:r w:rsidR="00A8757E" w:rsidRPr="002C25ED">
        <w:rPr>
          <w:rFonts w:asciiTheme="minorHAnsi" w:hAnsiTheme="minorHAnsi" w:cs="Arial"/>
        </w:rPr>
        <w:t xml:space="preserve">rustaceans </w:t>
      </w:r>
      <w:r w:rsidR="0062788A" w:rsidRPr="002C25ED">
        <w:rPr>
          <w:rFonts w:asciiTheme="minorHAnsi" w:hAnsiTheme="minorHAnsi" w:cs="Arial"/>
        </w:rPr>
        <w:t xml:space="preserve">regulate </w:t>
      </w:r>
      <w:r w:rsidR="00A8757E" w:rsidRPr="002C25ED">
        <w:rPr>
          <w:rFonts w:asciiTheme="minorHAnsi" w:hAnsiTheme="minorHAnsi" w:cs="Arial"/>
        </w:rPr>
        <w:t>glucose concentrations in their hemolymph</w:t>
      </w:r>
      <w:r>
        <w:rPr>
          <w:rFonts w:asciiTheme="minorHAnsi" w:hAnsiTheme="minorHAnsi" w:cs="Arial"/>
        </w:rPr>
        <w:t xml:space="preserve"> like</w:t>
      </w:r>
      <w:r w:rsidR="00E04B29">
        <w:rPr>
          <w:rFonts w:asciiTheme="minorHAnsi" w:hAnsiTheme="minorHAnsi" w:cs="Arial"/>
        </w:rPr>
        <w:t xml:space="preserve"> humans</w:t>
      </w:r>
      <w:r>
        <w:rPr>
          <w:rFonts w:asciiTheme="minorHAnsi" w:hAnsiTheme="minorHAnsi" w:cs="Arial"/>
        </w:rPr>
        <w:t>, they do not use the same hormones as those of higher order mammals, nor do they maintain their glucose concentrations at the same level</w:t>
      </w:r>
      <w:r w:rsidR="00E04B29">
        <w:rPr>
          <w:rFonts w:asciiTheme="minorHAnsi" w:hAnsiTheme="minorHAnsi" w:cs="Arial"/>
        </w:rPr>
        <w:t>s</w:t>
      </w:r>
      <w:r w:rsidR="00A8757E" w:rsidRPr="002C25ED">
        <w:rPr>
          <w:rFonts w:asciiTheme="minorHAnsi" w:hAnsiTheme="minorHAnsi" w:cs="Arial"/>
        </w:rPr>
        <w:t xml:space="preserve">.  </w:t>
      </w:r>
      <w:r w:rsidR="00D02340" w:rsidRPr="002C25ED">
        <w:rPr>
          <w:rFonts w:asciiTheme="minorHAnsi" w:hAnsiTheme="minorHAnsi" w:cs="Arial"/>
        </w:rPr>
        <w:t>Fo</w:t>
      </w:r>
      <w:r w:rsidR="0062788A" w:rsidRPr="002C25ED">
        <w:rPr>
          <w:rFonts w:asciiTheme="minorHAnsi" w:hAnsiTheme="minorHAnsi" w:cs="Arial"/>
        </w:rPr>
        <w:t xml:space="preserve">r example, </w:t>
      </w:r>
      <w:proofErr w:type="spellStart"/>
      <w:r w:rsidR="00D02340" w:rsidRPr="002C25ED">
        <w:rPr>
          <w:rFonts w:asciiTheme="minorHAnsi" w:hAnsiTheme="minorHAnsi" w:cs="Arial"/>
          <w:i/>
        </w:rPr>
        <w:t>Procambarus</w:t>
      </w:r>
      <w:proofErr w:type="spellEnd"/>
      <w:r w:rsidR="00D02340" w:rsidRPr="002C25ED">
        <w:rPr>
          <w:rFonts w:asciiTheme="minorHAnsi" w:hAnsiTheme="minorHAnsi" w:cs="Arial"/>
          <w:i/>
        </w:rPr>
        <w:t xml:space="preserve"> </w:t>
      </w:r>
      <w:proofErr w:type="spellStart"/>
      <w:r w:rsidR="00D02340" w:rsidRPr="002C25ED">
        <w:rPr>
          <w:rFonts w:asciiTheme="minorHAnsi" w:hAnsiTheme="minorHAnsi" w:cs="Arial"/>
          <w:i/>
        </w:rPr>
        <w:t>clarkii</w:t>
      </w:r>
      <w:proofErr w:type="spellEnd"/>
      <w:r w:rsidR="00D02340" w:rsidRPr="002C25ED">
        <w:rPr>
          <w:rFonts w:asciiTheme="minorHAnsi" w:hAnsiTheme="minorHAnsi" w:cs="Arial"/>
        </w:rPr>
        <w:t xml:space="preserve"> </w:t>
      </w:r>
      <w:r w:rsidR="00D54FE3" w:rsidRPr="002C25ED">
        <w:rPr>
          <w:rFonts w:asciiTheme="minorHAnsi" w:hAnsiTheme="minorHAnsi" w:cs="Arial"/>
        </w:rPr>
        <w:t xml:space="preserve">(common </w:t>
      </w:r>
      <w:r w:rsidR="00DA74B3">
        <w:rPr>
          <w:rFonts w:asciiTheme="minorHAnsi" w:hAnsiTheme="minorHAnsi" w:cs="Arial"/>
        </w:rPr>
        <w:t xml:space="preserve">freshwater </w:t>
      </w:r>
      <w:r w:rsidR="00D54FE3" w:rsidRPr="002C25ED">
        <w:rPr>
          <w:rFonts w:asciiTheme="minorHAnsi" w:hAnsiTheme="minorHAnsi" w:cs="Arial"/>
        </w:rPr>
        <w:t xml:space="preserve">crayfish) </w:t>
      </w:r>
      <w:r w:rsidR="00D02340" w:rsidRPr="002C25ED">
        <w:rPr>
          <w:rFonts w:asciiTheme="minorHAnsi" w:hAnsiTheme="minorHAnsi" w:cs="Arial"/>
        </w:rPr>
        <w:t xml:space="preserve">maintain their hemolymph glucose concentrations at </w:t>
      </w:r>
      <w:r w:rsidR="00D54FE3" w:rsidRPr="002C25ED">
        <w:rPr>
          <w:rFonts w:asciiTheme="minorHAnsi" w:hAnsiTheme="minorHAnsi" w:cs="Arial"/>
        </w:rPr>
        <w:t xml:space="preserve">approximately </w:t>
      </w:r>
      <w:r w:rsidR="00D02340" w:rsidRPr="002C25ED">
        <w:rPr>
          <w:rFonts w:asciiTheme="minorHAnsi" w:hAnsiTheme="minorHAnsi" w:cs="Arial"/>
        </w:rPr>
        <w:t>15 mg/</w:t>
      </w:r>
      <w:proofErr w:type="spellStart"/>
      <w:r w:rsidR="00D02340" w:rsidRPr="002C25ED">
        <w:rPr>
          <w:rFonts w:asciiTheme="minorHAnsi" w:hAnsiTheme="minorHAnsi" w:cs="Arial"/>
        </w:rPr>
        <w:t>dL</w:t>
      </w:r>
      <w:proofErr w:type="spellEnd"/>
      <w:r w:rsidR="00D02340" w:rsidRPr="002C25ED">
        <w:rPr>
          <w:rFonts w:asciiTheme="minorHAnsi" w:hAnsiTheme="minorHAnsi" w:cs="Arial"/>
        </w:rPr>
        <w:t xml:space="preserve"> (Lee et al. 2000)</w:t>
      </w:r>
      <w:r>
        <w:rPr>
          <w:rFonts w:asciiTheme="minorHAnsi" w:hAnsiTheme="minorHAnsi" w:cs="Arial"/>
        </w:rPr>
        <w:t xml:space="preserve"> compared to the 80 mg/</w:t>
      </w:r>
      <w:proofErr w:type="spellStart"/>
      <w:r>
        <w:rPr>
          <w:rFonts w:asciiTheme="minorHAnsi" w:hAnsiTheme="minorHAnsi" w:cs="Arial"/>
        </w:rPr>
        <w:t>dL</w:t>
      </w:r>
      <w:proofErr w:type="spellEnd"/>
      <w:r>
        <w:rPr>
          <w:rFonts w:asciiTheme="minorHAnsi" w:hAnsiTheme="minorHAnsi" w:cs="Arial"/>
        </w:rPr>
        <w:t xml:space="preserve"> of humans</w:t>
      </w:r>
      <w:r w:rsidR="00D02340" w:rsidRPr="002C25ED">
        <w:rPr>
          <w:rFonts w:asciiTheme="minorHAnsi" w:hAnsiTheme="minorHAnsi" w:cs="Arial"/>
        </w:rPr>
        <w:t xml:space="preserve">.  </w:t>
      </w:r>
      <w:r w:rsidR="00C65844">
        <w:rPr>
          <w:rFonts w:asciiTheme="minorHAnsi" w:hAnsiTheme="minorHAnsi" w:cs="Arial"/>
        </w:rPr>
        <w:t xml:space="preserve">And, crustaceans do not produce glucagon or insulin.   </w:t>
      </w:r>
      <w:r>
        <w:rPr>
          <w:rFonts w:asciiTheme="minorHAnsi" w:hAnsiTheme="minorHAnsi" w:cs="Arial"/>
        </w:rPr>
        <w:t>To complicate this further, many crustaceans</w:t>
      </w:r>
      <w:r w:rsidR="00C65844">
        <w:rPr>
          <w:rFonts w:asciiTheme="minorHAnsi" w:hAnsiTheme="minorHAnsi" w:cs="Arial"/>
        </w:rPr>
        <w:t xml:space="preserve"> do not use glucose</w:t>
      </w:r>
      <w:r>
        <w:rPr>
          <w:rFonts w:asciiTheme="minorHAnsi" w:hAnsiTheme="minorHAnsi" w:cs="Arial"/>
        </w:rPr>
        <w:t xml:space="preserve"> as </w:t>
      </w:r>
      <w:r w:rsidR="00C65844">
        <w:rPr>
          <w:rFonts w:asciiTheme="minorHAnsi" w:hAnsiTheme="minorHAnsi" w:cs="Arial"/>
        </w:rPr>
        <w:t>a primary</w:t>
      </w:r>
      <w:r>
        <w:rPr>
          <w:rFonts w:asciiTheme="minorHAnsi" w:hAnsiTheme="minorHAnsi" w:cs="Arial"/>
        </w:rPr>
        <w:t xml:space="preserve"> source of </w:t>
      </w:r>
      <w:r w:rsidR="00C65844">
        <w:rPr>
          <w:rFonts w:asciiTheme="minorHAnsi" w:hAnsiTheme="minorHAnsi" w:cs="Arial"/>
        </w:rPr>
        <w:t xml:space="preserve">metabolic </w:t>
      </w:r>
      <w:r>
        <w:rPr>
          <w:rFonts w:asciiTheme="minorHAnsi" w:hAnsiTheme="minorHAnsi" w:cs="Arial"/>
        </w:rPr>
        <w:t>energy</w:t>
      </w:r>
      <w:r w:rsidR="00C65844">
        <w:rPr>
          <w:rFonts w:asciiTheme="minorHAnsi" w:hAnsiTheme="minorHAnsi" w:cs="Arial"/>
        </w:rPr>
        <w:t>, but instead use other types of sugars or fats</w:t>
      </w:r>
      <w:r>
        <w:rPr>
          <w:rFonts w:asciiTheme="minorHAnsi" w:hAnsiTheme="minorHAnsi" w:cs="Arial"/>
        </w:rPr>
        <w:t xml:space="preserve">.  </w:t>
      </w:r>
      <w:r w:rsidR="00C65844">
        <w:rPr>
          <w:rFonts w:asciiTheme="minorHAnsi" w:hAnsiTheme="minorHAnsi" w:cs="Arial"/>
        </w:rPr>
        <w:t>So the pathway for control of glucose concentrations in cr</w:t>
      </w:r>
      <w:r w:rsidR="00DA74B3">
        <w:rPr>
          <w:rFonts w:asciiTheme="minorHAnsi" w:hAnsiTheme="minorHAnsi" w:cs="Arial"/>
        </w:rPr>
        <w:t>ustaceans</w:t>
      </w:r>
      <w:r w:rsidR="00C65844">
        <w:rPr>
          <w:rFonts w:asciiTheme="minorHAnsi" w:hAnsiTheme="minorHAnsi" w:cs="Arial"/>
        </w:rPr>
        <w:t xml:space="preserve"> has received only limited attention to date.  </w:t>
      </w:r>
    </w:p>
    <w:p w:rsidR="008D6635" w:rsidRDefault="00C65844" w:rsidP="00D54FE3">
      <w:pPr>
        <w:spacing w:line="360" w:lineRule="auto"/>
        <w:ind w:firstLine="720"/>
        <w:rPr>
          <w:rFonts w:asciiTheme="minorHAnsi" w:hAnsiTheme="minorHAnsi" w:cs="Arial"/>
        </w:rPr>
      </w:pPr>
      <w:r>
        <w:rPr>
          <w:rFonts w:asciiTheme="minorHAnsi" w:hAnsiTheme="minorHAnsi" w:cs="Arial"/>
        </w:rPr>
        <w:t>To date, it is known that</w:t>
      </w:r>
      <w:r w:rsidR="0027262D">
        <w:rPr>
          <w:rFonts w:asciiTheme="minorHAnsi" w:hAnsiTheme="minorHAnsi" w:cs="Arial"/>
        </w:rPr>
        <w:t xml:space="preserve"> </w:t>
      </w:r>
      <w:r>
        <w:rPr>
          <w:rFonts w:asciiTheme="minorHAnsi" w:hAnsiTheme="minorHAnsi" w:cs="Arial"/>
        </w:rPr>
        <w:t>crayfish and related decapod crustaceans</w:t>
      </w:r>
      <w:r w:rsidR="00D02340" w:rsidRPr="002C25ED">
        <w:rPr>
          <w:rFonts w:asciiTheme="minorHAnsi" w:hAnsiTheme="minorHAnsi" w:cs="Arial"/>
        </w:rPr>
        <w:t xml:space="preserve"> produce crustacean hyperglycemic hormone</w:t>
      </w:r>
      <w:r w:rsidR="0062788A" w:rsidRPr="002C25ED">
        <w:rPr>
          <w:rFonts w:asciiTheme="minorHAnsi" w:hAnsiTheme="minorHAnsi" w:cs="Arial"/>
        </w:rPr>
        <w:t>,</w:t>
      </w:r>
      <w:r w:rsidR="00D02340" w:rsidRPr="002C25ED">
        <w:rPr>
          <w:rFonts w:asciiTheme="minorHAnsi" w:hAnsiTheme="minorHAnsi" w:cs="Arial"/>
        </w:rPr>
        <w:t xml:space="preserve"> </w:t>
      </w:r>
      <w:r w:rsidR="0062788A" w:rsidRPr="002C25ED">
        <w:rPr>
          <w:rFonts w:asciiTheme="minorHAnsi" w:hAnsiTheme="minorHAnsi" w:cs="Arial"/>
        </w:rPr>
        <w:t>or CHH,</w:t>
      </w:r>
      <w:r w:rsidR="00D02340" w:rsidRPr="002C25ED">
        <w:rPr>
          <w:rFonts w:asciiTheme="minorHAnsi" w:hAnsiTheme="minorHAnsi" w:cs="Arial"/>
        </w:rPr>
        <w:t xml:space="preserve"> in the sinus glands </w:t>
      </w:r>
      <w:r w:rsidR="00D54FE3" w:rsidRPr="002C25ED">
        <w:rPr>
          <w:rFonts w:asciiTheme="minorHAnsi" w:hAnsiTheme="minorHAnsi" w:cs="Arial"/>
        </w:rPr>
        <w:t xml:space="preserve">(SG) </w:t>
      </w:r>
      <w:r w:rsidR="00D02340" w:rsidRPr="002C25ED">
        <w:rPr>
          <w:rFonts w:asciiTheme="minorHAnsi" w:hAnsiTheme="minorHAnsi" w:cs="Arial"/>
        </w:rPr>
        <w:t>locate</w:t>
      </w:r>
      <w:r>
        <w:rPr>
          <w:rFonts w:asciiTheme="minorHAnsi" w:hAnsiTheme="minorHAnsi" w:cs="Arial"/>
        </w:rPr>
        <w:t>d at the base of the eyestalk.   R</w:t>
      </w:r>
      <w:r w:rsidR="00D02340" w:rsidRPr="002C25ED">
        <w:rPr>
          <w:rFonts w:asciiTheme="minorHAnsi" w:hAnsiTheme="minorHAnsi" w:cs="Arial"/>
        </w:rPr>
        <w:t>el</w:t>
      </w:r>
      <w:r w:rsidR="0062788A" w:rsidRPr="002C25ED">
        <w:rPr>
          <w:rFonts w:asciiTheme="minorHAnsi" w:hAnsiTheme="minorHAnsi" w:cs="Arial"/>
        </w:rPr>
        <w:t>ease of CHH</w:t>
      </w:r>
      <w:r w:rsidR="0027262D">
        <w:rPr>
          <w:rFonts w:asciiTheme="minorHAnsi" w:hAnsiTheme="minorHAnsi" w:cs="Arial"/>
        </w:rPr>
        <w:t xml:space="preserve"> from the sinus glands causes a gradual</w:t>
      </w:r>
      <w:r w:rsidR="00D02340" w:rsidRPr="002C25ED">
        <w:rPr>
          <w:rFonts w:asciiTheme="minorHAnsi" w:hAnsiTheme="minorHAnsi" w:cs="Arial"/>
        </w:rPr>
        <w:t xml:space="preserve"> increase</w:t>
      </w:r>
      <w:r w:rsidR="0062788A" w:rsidRPr="002C25ED">
        <w:rPr>
          <w:rFonts w:asciiTheme="minorHAnsi" w:hAnsiTheme="minorHAnsi" w:cs="Arial"/>
        </w:rPr>
        <w:t xml:space="preserve"> in</w:t>
      </w:r>
      <w:r w:rsidR="0027262D">
        <w:rPr>
          <w:rFonts w:asciiTheme="minorHAnsi" w:hAnsiTheme="minorHAnsi" w:cs="Arial"/>
        </w:rPr>
        <w:t xml:space="preserve"> the</w:t>
      </w:r>
      <w:r w:rsidR="0062788A" w:rsidRPr="002C25ED">
        <w:rPr>
          <w:rFonts w:asciiTheme="minorHAnsi" w:hAnsiTheme="minorHAnsi" w:cs="Arial"/>
        </w:rPr>
        <w:t xml:space="preserve"> </w:t>
      </w:r>
      <w:r w:rsidR="0027262D">
        <w:rPr>
          <w:rFonts w:asciiTheme="minorHAnsi" w:hAnsiTheme="minorHAnsi" w:cs="Arial"/>
        </w:rPr>
        <w:t>hemolymph glucose concentration, reaching a maximal effect after about an hour</w:t>
      </w:r>
      <w:r w:rsidR="00D02340" w:rsidRPr="002C25ED">
        <w:rPr>
          <w:rFonts w:asciiTheme="minorHAnsi" w:hAnsiTheme="minorHAnsi" w:cs="Arial"/>
        </w:rPr>
        <w:t xml:space="preserve">. </w:t>
      </w:r>
      <w:r w:rsidR="0062788A" w:rsidRPr="002C25ED">
        <w:rPr>
          <w:rFonts w:asciiTheme="minorHAnsi" w:hAnsiTheme="minorHAnsi" w:cs="Arial"/>
        </w:rPr>
        <w:t xml:space="preserve"> </w:t>
      </w:r>
      <w:r w:rsidR="008D6635">
        <w:rPr>
          <w:rFonts w:asciiTheme="minorHAnsi" w:hAnsiTheme="minorHAnsi" w:cs="Arial"/>
        </w:rPr>
        <w:t xml:space="preserve">In humans, an increase in glucagon </w:t>
      </w:r>
      <w:r>
        <w:rPr>
          <w:rFonts w:asciiTheme="minorHAnsi" w:hAnsiTheme="minorHAnsi" w:cs="Arial"/>
        </w:rPr>
        <w:t xml:space="preserve">in the liver </w:t>
      </w:r>
      <w:r w:rsidR="008D6635">
        <w:rPr>
          <w:rFonts w:asciiTheme="minorHAnsi" w:hAnsiTheme="minorHAnsi" w:cs="Arial"/>
        </w:rPr>
        <w:t xml:space="preserve">causes a similar result.  </w:t>
      </w:r>
      <w:r>
        <w:rPr>
          <w:rFonts w:asciiTheme="minorHAnsi" w:hAnsiTheme="minorHAnsi" w:cs="Arial"/>
        </w:rPr>
        <w:t xml:space="preserve">It is not known if crustaceans produce a hormone to reduce hemolymph glucose concentrations (like insulin does in the blood of humans).    </w:t>
      </w:r>
    </w:p>
    <w:p w:rsidR="00A8757E" w:rsidRPr="002C25ED" w:rsidRDefault="008D6635" w:rsidP="00D54FE3">
      <w:pPr>
        <w:spacing w:line="360" w:lineRule="auto"/>
        <w:ind w:firstLine="720"/>
        <w:rPr>
          <w:rFonts w:asciiTheme="minorHAnsi" w:hAnsiTheme="minorHAnsi" w:cs="Arial"/>
        </w:rPr>
      </w:pPr>
      <w:r>
        <w:rPr>
          <w:rFonts w:asciiTheme="minorHAnsi" w:hAnsiTheme="minorHAnsi" w:cs="Arial"/>
        </w:rPr>
        <w:lastRenderedPageBreak/>
        <w:t>When studying endocrine pathways, there are many techniques that can be used to determine where and ho</w:t>
      </w:r>
      <w:r w:rsidR="00C65844">
        <w:rPr>
          <w:rFonts w:asciiTheme="minorHAnsi" w:hAnsiTheme="minorHAnsi" w:cs="Arial"/>
        </w:rPr>
        <w:t>w endocrine pathways work</w:t>
      </w:r>
      <w:r>
        <w:rPr>
          <w:rFonts w:asciiTheme="minorHAnsi" w:hAnsiTheme="minorHAnsi" w:cs="Arial"/>
        </w:rPr>
        <w:t>.  For example, r</w:t>
      </w:r>
      <w:r w:rsidR="0062788A" w:rsidRPr="002C25ED">
        <w:rPr>
          <w:rFonts w:asciiTheme="minorHAnsi" w:hAnsiTheme="minorHAnsi" w:cs="Arial"/>
        </w:rPr>
        <w:t>ecent research has shown that release of CHH can be stimulated by the neuromodulator serotonin (5-Hydroxytryptamine or 5-HT) in a dose-dependent manner</w:t>
      </w:r>
      <w:r w:rsidR="0027262D">
        <w:rPr>
          <w:rFonts w:asciiTheme="minorHAnsi" w:hAnsiTheme="minorHAnsi" w:cs="Arial"/>
        </w:rPr>
        <w:t xml:space="preserve"> (Lee et al. 2000; </w:t>
      </w:r>
      <w:proofErr w:type="spellStart"/>
      <w:r w:rsidR="0027262D">
        <w:rPr>
          <w:rFonts w:asciiTheme="minorHAnsi" w:hAnsiTheme="minorHAnsi" w:cs="Arial"/>
        </w:rPr>
        <w:t>Zou</w:t>
      </w:r>
      <w:proofErr w:type="spellEnd"/>
      <w:r w:rsidR="0027262D">
        <w:rPr>
          <w:rFonts w:asciiTheme="minorHAnsi" w:hAnsiTheme="minorHAnsi" w:cs="Arial"/>
        </w:rPr>
        <w:t xml:space="preserve"> et al. 2003)</w:t>
      </w:r>
      <w:r w:rsidR="0062788A" w:rsidRPr="002C25ED">
        <w:rPr>
          <w:rFonts w:asciiTheme="minorHAnsi" w:hAnsiTheme="minorHAnsi" w:cs="Arial"/>
        </w:rPr>
        <w:t>.  Injections of 10</w:t>
      </w:r>
      <w:r w:rsidR="0062788A" w:rsidRPr="002C25ED">
        <w:rPr>
          <w:rFonts w:asciiTheme="minorHAnsi" w:hAnsiTheme="minorHAnsi" w:cs="Arial"/>
          <w:vertAlign w:val="superscript"/>
        </w:rPr>
        <w:t>-7</w:t>
      </w:r>
      <w:r w:rsidR="0062788A" w:rsidRPr="002C25ED">
        <w:rPr>
          <w:rFonts w:asciiTheme="minorHAnsi" w:hAnsiTheme="minorHAnsi" w:cs="Arial"/>
        </w:rPr>
        <w:t xml:space="preserve"> </w:t>
      </w:r>
      <w:proofErr w:type="spellStart"/>
      <w:r w:rsidR="0062788A" w:rsidRPr="002C25ED">
        <w:rPr>
          <w:rFonts w:asciiTheme="minorHAnsi" w:hAnsiTheme="minorHAnsi" w:cs="Arial"/>
        </w:rPr>
        <w:t>mol</w:t>
      </w:r>
      <w:proofErr w:type="spellEnd"/>
      <w:r w:rsidR="0062788A" w:rsidRPr="002C25ED">
        <w:rPr>
          <w:rFonts w:asciiTheme="minorHAnsi" w:hAnsiTheme="minorHAnsi" w:cs="Arial"/>
        </w:rPr>
        <w:t xml:space="preserve"> 5-HT causes a significant increase of hemolymph glucose concentrations (average 30-50 mg/</w:t>
      </w:r>
      <w:proofErr w:type="spellStart"/>
      <w:r w:rsidR="0062788A" w:rsidRPr="002C25ED">
        <w:rPr>
          <w:rFonts w:asciiTheme="minorHAnsi" w:hAnsiTheme="minorHAnsi" w:cs="Arial"/>
        </w:rPr>
        <w:t>dL</w:t>
      </w:r>
      <w:proofErr w:type="spellEnd"/>
      <w:r w:rsidR="0062788A" w:rsidRPr="002C25ED">
        <w:rPr>
          <w:rFonts w:asciiTheme="minorHAnsi" w:hAnsiTheme="minorHAnsi" w:cs="Arial"/>
        </w:rPr>
        <w:t xml:space="preserve"> 1 hour after injection).  </w:t>
      </w:r>
      <w:r w:rsidR="002C25ED" w:rsidRPr="002C25ED">
        <w:rPr>
          <w:rFonts w:asciiTheme="minorHAnsi" w:hAnsiTheme="minorHAnsi" w:cs="Arial"/>
        </w:rPr>
        <w:t>If CHH is required to increase the glucose concentration in crayfish, then removal of the sinus gland (and thus the source of CHH producing/releasing cells) should disrupt the endocrine pathway.  Therefore, crayfish that have had their sinus glands removed (and have no</w:t>
      </w:r>
      <w:r w:rsidR="00864BA8">
        <w:rPr>
          <w:rFonts w:asciiTheme="minorHAnsi" w:hAnsiTheme="minorHAnsi" w:cs="Arial"/>
        </w:rPr>
        <w:t xml:space="preserve"> source of</w:t>
      </w:r>
      <w:r w:rsidR="002C25ED" w:rsidRPr="002C25ED">
        <w:rPr>
          <w:rFonts w:asciiTheme="minorHAnsi" w:hAnsiTheme="minorHAnsi" w:cs="Arial"/>
        </w:rPr>
        <w:t xml:space="preserve"> CHH) should be unable to increase their hemolymph glucose concentrations following injection with serotonin, if the sinus gland is the true source of the CHH.   </w:t>
      </w:r>
    </w:p>
    <w:p w:rsidR="00D54FE3" w:rsidRPr="002C25ED" w:rsidRDefault="00D54FE3" w:rsidP="00D54FE3">
      <w:pPr>
        <w:spacing w:line="360" w:lineRule="auto"/>
        <w:ind w:firstLine="720"/>
        <w:rPr>
          <w:rFonts w:asciiTheme="minorHAnsi" w:eastAsiaTheme="minorHAnsi" w:hAnsiTheme="minorHAnsi" w:cs="Arial"/>
        </w:rPr>
      </w:pPr>
      <w:r w:rsidRPr="002C25ED">
        <w:rPr>
          <w:rFonts w:ascii="Lucida Sans Unicode" w:hAnsi="Lucida Sans Unicode" w:cs="Lucida Sans Unicode"/>
          <w:noProof/>
          <w:color w:val="0000FF"/>
        </w:rPr>
        <w:drawing>
          <wp:inline distT="0" distB="0" distL="0" distR="0" wp14:anchorId="3805CD50" wp14:editId="51A2542C">
            <wp:extent cx="1828800" cy="1621331"/>
            <wp:effectExtent l="0" t="0" r="0" b="0"/>
            <wp:docPr id="1" name="Picture 1" descr="Fig. 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 7.">
                      <a:hlinkClick r:id="rId9"/>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5912" t="10529" r="32905" b="10129"/>
                    <a:stretch/>
                  </pic:blipFill>
                  <pic:spPr bwMode="auto">
                    <a:xfrm>
                      <a:off x="0" y="0"/>
                      <a:ext cx="1829366" cy="1621833"/>
                    </a:xfrm>
                    <a:prstGeom prst="rect">
                      <a:avLst/>
                    </a:prstGeom>
                    <a:noFill/>
                    <a:ln>
                      <a:noFill/>
                    </a:ln>
                    <a:extLst>
                      <a:ext uri="{53640926-AAD7-44D8-BBD7-CCE9431645EC}">
                        <a14:shadowObscured xmlns:a14="http://schemas.microsoft.com/office/drawing/2010/main"/>
                      </a:ext>
                    </a:extLst>
                  </pic:spPr>
                </pic:pic>
              </a:graphicData>
            </a:graphic>
          </wp:inline>
        </w:drawing>
      </w:r>
      <w:r w:rsidRPr="002C25ED">
        <w:rPr>
          <w:rFonts w:asciiTheme="minorHAnsi" w:eastAsiaTheme="minorHAnsi" w:hAnsiTheme="minorHAnsi" w:cs="Arial"/>
        </w:rPr>
        <w:t xml:space="preserve">              </w:t>
      </w:r>
      <w:r w:rsidRPr="002C25ED">
        <w:rPr>
          <w:rFonts w:asciiTheme="minorHAnsi" w:eastAsiaTheme="minorHAnsi" w:hAnsiTheme="minorHAnsi" w:cs="Arial"/>
          <w:noProof/>
        </w:rPr>
        <w:drawing>
          <wp:inline distT="0" distB="0" distL="0" distR="0" wp14:anchorId="5B83FB38" wp14:editId="71496803">
            <wp:extent cx="1951744" cy="158084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yfishMay2012 028.jpg"/>
                    <pic:cNvPicPr/>
                  </pic:nvPicPr>
                  <pic:blipFill rotWithShape="1">
                    <a:blip r:embed="rId11">
                      <a:extLst>
                        <a:ext uri="{28A0092B-C50C-407E-A947-70E740481C1C}">
                          <a14:useLocalDpi xmlns:a14="http://schemas.microsoft.com/office/drawing/2010/main" val="0"/>
                        </a:ext>
                      </a:extLst>
                    </a:blip>
                    <a:srcRect l="19664" t="24138" r="10090"/>
                    <a:stretch/>
                  </pic:blipFill>
                  <pic:spPr bwMode="auto">
                    <a:xfrm>
                      <a:off x="0" y="0"/>
                      <a:ext cx="1953007" cy="1581865"/>
                    </a:xfrm>
                    <a:prstGeom prst="rect">
                      <a:avLst/>
                    </a:prstGeom>
                    <a:ln>
                      <a:noFill/>
                    </a:ln>
                    <a:extLst>
                      <a:ext uri="{53640926-AAD7-44D8-BBD7-CCE9431645EC}">
                        <a14:shadowObscured xmlns:a14="http://schemas.microsoft.com/office/drawing/2010/main"/>
                      </a:ext>
                    </a:extLst>
                  </pic:spPr>
                </pic:pic>
              </a:graphicData>
            </a:graphic>
          </wp:inline>
        </w:drawing>
      </w:r>
    </w:p>
    <w:p w:rsidR="00D54FE3" w:rsidRPr="002C25ED" w:rsidRDefault="00D54FE3" w:rsidP="00D54FE3">
      <w:pPr>
        <w:spacing w:line="360" w:lineRule="auto"/>
        <w:rPr>
          <w:rFonts w:asciiTheme="minorHAnsi" w:eastAsiaTheme="minorHAnsi" w:hAnsiTheme="minorHAnsi" w:cs="Arial"/>
          <w:i/>
        </w:rPr>
      </w:pPr>
      <w:r w:rsidRPr="002C25ED">
        <w:rPr>
          <w:rFonts w:asciiTheme="minorHAnsi" w:eastAsiaTheme="minorHAnsi" w:hAnsiTheme="minorHAnsi" w:cs="Arial"/>
          <w:i/>
        </w:rPr>
        <w:t xml:space="preserve">Left image: Sketch of the glandular tissue in the eyestalk of crayfish </w:t>
      </w:r>
      <w:proofErr w:type="spellStart"/>
      <w:r w:rsidRPr="002C25ED">
        <w:rPr>
          <w:rFonts w:asciiTheme="minorHAnsi" w:eastAsiaTheme="minorHAnsi" w:hAnsiTheme="minorHAnsi" w:cs="Arial"/>
          <w:i/>
        </w:rPr>
        <w:t>Procambarus</w:t>
      </w:r>
      <w:proofErr w:type="spellEnd"/>
      <w:r w:rsidRPr="002C25ED">
        <w:rPr>
          <w:rFonts w:asciiTheme="minorHAnsi" w:eastAsiaTheme="minorHAnsi" w:hAnsiTheme="minorHAnsi" w:cs="Arial"/>
          <w:i/>
        </w:rPr>
        <w:t xml:space="preserve"> clarkia (from </w:t>
      </w:r>
      <w:proofErr w:type="spellStart"/>
      <w:r w:rsidRPr="002C25ED">
        <w:rPr>
          <w:rFonts w:asciiTheme="minorHAnsi" w:eastAsiaTheme="minorHAnsi" w:hAnsiTheme="minorHAnsi" w:cs="Arial"/>
          <w:i/>
        </w:rPr>
        <w:t>Cebada</w:t>
      </w:r>
      <w:proofErr w:type="spellEnd"/>
      <w:r w:rsidRPr="002C25ED">
        <w:rPr>
          <w:rFonts w:asciiTheme="minorHAnsi" w:eastAsiaTheme="minorHAnsi" w:hAnsiTheme="minorHAnsi" w:cs="Arial"/>
          <w:i/>
        </w:rPr>
        <w:t xml:space="preserve"> and Garcia 2007).   Right image: Close-up of the crayfish eyestalk. </w:t>
      </w:r>
    </w:p>
    <w:p w:rsidR="00D54FE3" w:rsidRPr="00D54FE3" w:rsidRDefault="00D54FE3" w:rsidP="00D54FE3">
      <w:pPr>
        <w:rPr>
          <w:rFonts w:asciiTheme="minorHAnsi" w:hAnsiTheme="minorHAnsi" w:cstheme="minorHAnsi"/>
          <w:b/>
        </w:rPr>
      </w:pPr>
    </w:p>
    <w:p w:rsidR="00D54FE3" w:rsidRPr="00D54FE3" w:rsidRDefault="00D54FE3" w:rsidP="00D54FE3">
      <w:pPr>
        <w:pStyle w:val="ListParagraph"/>
        <w:numPr>
          <w:ilvl w:val="1"/>
          <w:numId w:val="18"/>
        </w:numPr>
        <w:rPr>
          <w:rFonts w:asciiTheme="minorHAnsi" w:hAnsiTheme="minorHAnsi" w:cstheme="minorHAnsi"/>
          <w:b/>
        </w:rPr>
      </w:pPr>
      <w:r w:rsidRPr="00D54FE3">
        <w:rPr>
          <w:rFonts w:asciiTheme="minorHAnsi" w:hAnsiTheme="minorHAnsi" w:cstheme="minorHAnsi"/>
          <w:b/>
        </w:rPr>
        <w:t xml:space="preserve">Specific Experiments and Questions for Today’s Laboratory Exercise </w:t>
      </w:r>
    </w:p>
    <w:p w:rsidR="00D54FE3" w:rsidRPr="00D54FE3" w:rsidRDefault="00D54FE3" w:rsidP="00D54FE3">
      <w:pPr>
        <w:pStyle w:val="ListParagraph"/>
        <w:spacing w:after="0" w:line="240" w:lineRule="auto"/>
        <w:ind w:left="750"/>
        <w:rPr>
          <w:rFonts w:asciiTheme="minorHAnsi" w:hAnsiTheme="minorHAnsi" w:cstheme="minorHAnsi"/>
          <w:b/>
        </w:rPr>
      </w:pPr>
    </w:p>
    <w:p w:rsidR="00D54FE3" w:rsidRPr="00D54FE3" w:rsidRDefault="00D54FE3" w:rsidP="00D54FE3">
      <w:pPr>
        <w:ind w:firstLine="360"/>
        <w:rPr>
          <w:rFonts w:asciiTheme="minorHAnsi" w:hAnsiTheme="minorHAnsi" w:cstheme="minorHAnsi"/>
        </w:rPr>
      </w:pPr>
      <w:r w:rsidRPr="00D54FE3">
        <w:rPr>
          <w:rFonts w:asciiTheme="minorHAnsi" w:hAnsiTheme="minorHAnsi" w:cstheme="minorHAnsi"/>
        </w:rPr>
        <w:t xml:space="preserve">You will be completing one experiment with two different treatments for today’s laboratory exercise.  The first treatment will serve as the control. </w:t>
      </w:r>
      <w:r w:rsidR="002C25ED">
        <w:rPr>
          <w:rFonts w:asciiTheme="minorHAnsi" w:hAnsiTheme="minorHAnsi" w:cstheme="minorHAnsi"/>
        </w:rPr>
        <w:t xml:space="preserve"> Control treatment crayfish will be those with their eyestalks intact and thus have their sinus gland and CHH-producing cells present.   The second treatment will be those with their eyestalks removed (</w:t>
      </w:r>
      <w:r w:rsidR="00864BA8">
        <w:rPr>
          <w:rFonts w:asciiTheme="minorHAnsi" w:hAnsiTheme="minorHAnsi" w:cstheme="minorHAnsi"/>
        </w:rPr>
        <w:t xml:space="preserve">and </w:t>
      </w:r>
      <w:r w:rsidR="00DA74B3">
        <w:rPr>
          <w:rFonts w:asciiTheme="minorHAnsi" w:hAnsiTheme="minorHAnsi" w:cstheme="minorHAnsi"/>
        </w:rPr>
        <w:t>are assumed to have no</w:t>
      </w:r>
      <w:r w:rsidR="002C25ED">
        <w:rPr>
          <w:rFonts w:asciiTheme="minorHAnsi" w:hAnsiTheme="minorHAnsi" w:cstheme="minorHAnsi"/>
        </w:rPr>
        <w:t xml:space="preserve"> CHH-producing cells).  Both treatment groups will be injected with a size-dependent dose of serotonin and the resulting hemolymph glucose concentrations compared. </w:t>
      </w:r>
      <w:r w:rsidRPr="00D54FE3">
        <w:rPr>
          <w:rFonts w:asciiTheme="minorHAnsi" w:hAnsiTheme="minorHAnsi" w:cstheme="minorHAnsi"/>
        </w:rPr>
        <w:t>Towards the end of the lab pe</w:t>
      </w:r>
      <w:r w:rsidR="002C25ED">
        <w:rPr>
          <w:rFonts w:asciiTheme="minorHAnsi" w:hAnsiTheme="minorHAnsi" w:cstheme="minorHAnsi"/>
        </w:rPr>
        <w:t>riod, your lab instructor will help you analyze the results using</w:t>
      </w:r>
      <w:r w:rsidRPr="00D54FE3">
        <w:rPr>
          <w:rFonts w:asciiTheme="minorHAnsi" w:hAnsiTheme="minorHAnsi" w:cstheme="minorHAnsi"/>
        </w:rPr>
        <w:t xml:space="preserve"> </w:t>
      </w:r>
      <w:r w:rsidR="002C25ED">
        <w:rPr>
          <w:rFonts w:asciiTheme="minorHAnsi" w:hAnsiTheme="minorHAnsi" w:cstheme="minorHAnsi"/>
        </w:rPr>
        <w:t>SPSS</w:t>
      </w:r>
      <w:r w:rsidRPr="00D54FE3">
        <w:rPr>
          <w:rFonts w:asciiTheme="minorHAnsi" w:hAnsiTheme="minorHAnsi" w:cstheme="minorHAnsi"/>
        </w:rPr>
        <w:t xml:space="preserve"> and </w:t>
      </w:r>
      <w:r w:rsidR="002C25ED">
        <w:rPr>
          <w:rFonts w:asciiTheme="minorHAnsi" w:hAnsiTheme="minorHAnsi" w:cstheme="minorHAnsi"/>
        </w:rPr>
        <w:t>Excel software</w:t>
      </w:r>
      <w:r w:rsidRPr="00D54FE3">
        <w:rPr>
          <w:rFonts w:asciiTheme="minorHAnsi" w:hAnsiTheme="minorHAnsi" w:cstheme="minorHAnsi"/>
        </w:rPr>
        <w:t xml:space="preserve">.  </w:t>
      </w:r>
    </w:p>
    <w:p w:rsidR="00D54FE3" w:rsidRPr="00D54FE3" w:rsidRDefault="00D54FE3" w:rsidP="00D54FE3">
      <w:pPr>
        <w:rPr>
          <w:rFonts w:asciiTheme="minorHAnsi" w:hAnsiTheme="minorHAnsi" w:cstheme="minorHAnsi"/>
        </w:rPr>
      </w:pPr>
    </w:p>
    <w:p w:rsidR="00D54FE3" w:rsidRPr="00D54FE3" w:rsidRDefault="00D54FE3" w:rsidP="00D54FE3">
      <w:pPr>
        <w:rPr>
          <w:rFonts w:asciiTheme="minorHAnsi" w:hAnsiTheme="minorHAnsi" w:cstheme="minorHAnsi"/>
        </w:rPr>
      </w:pPr>
      <w:r w:rsidRPr="00D54FE3">
        <w:rPr>
          <w:rFonts w:asciiTheme="minorHAnsi" w:hAnsiTheme="minorHAnsi" w:cstheme="minorHAnsi"/>
        </w:rPr>
        <w:t xml:space="preserve">Experiment 1: </w:t>
      </w:r>
      <w:r w:rsidR="00864BA8">
        <w:rPr>
          <w:rFonts w:asciiTheme="minorHAnsi" w:hAnsiTheme="minorHAnsi" w:cstheme="minorHAnsi"/>
        </w:rPr>
        <w:t>Does removal of the sinus gland disrupt the ability of serotonin to stimulate an increase in glucose concentrations in the hemolymph of crayfish</w:t>
      </w:r>
      <w:r w:rsidRPr="00D54FE3">
        <w:rPr>
          <w:rFonts w:asciiTheme="minorHAnsi" w:hAnsiTheme="minorHAnsi" w:cstheme="minorHAnsi"/>
        </w:rPr>
        <w:t xml:space="preserve">? </w:t>
      </w:r>
    </w:p>
    <w:p w:rsidR="00D54FE3" w:rsidRPr="0034448E" w:rsidRDefault="00D54FE3" w:rsidP="00D54FE3">
      <w:pPr>
        <w:spacing w:line="360" w:lineRule="auto"/>
        <w:rPr>
          <w:rFonts w:asciiTheme="minorHAnsi" w:eastAsiaTheme="minorHAnsi" w:hAnsiTheme="minorHAnsi" w:cs="Arial"/>
          <w:sz w:val="22"/>
          <w:szCs w:val="22"/>
        </w:rPr>
      </w:pPr>
    </w:p>
    <w:p w:rsidR="000B6167" w:rsidRPr="00C65844" w:rsidRDefault="00C43A84" w:rsidP="00C65844">
      <w:pPr>
        <w:spacing w:after="200" w:line="360" w:lineRule="auto"/>
        <w:rPr>
          <w:rFonts w:asciiTheme="minorHAnsi" w:hAnsiTheme="minorHAnsi" w:cs="Arial"/>
          <w:b/>
          <w:sz w:val="22"/>
          <w:szCs w:val="22"/>
        </w:rPr>
      </w:pPr>
      <w:r>
        <w:rPr>
          <w:rFonts w:asciiTheme="minorHAnsi" w:hAnsiTheme="minorHAnsi" w:cs="Arial"/>
          <w:b/>
          <w:sz w:val="22"/>
          <w:szCs w:val="22"/>
        </w:rPr>
        <w:lastRenderedPageBreak/>
        <w:t>2. Procedure</w:t>
      </w:r>
    </w:p>
    <w:p w:rsidR="000C02EC" w:rsidRDefault="000C02EC" w:rsidP="00574CA5">
      <w:pPr>
        <w:rPr>
          <w:rFonts w:asciiTheme="minorHAnsi" w:hAnsiTheme="minorHAnsi" w:cs="Arial"/>
          <w:sz w:val="22"/>
          <w:szCs w:val="22"/>
        </w:rPr>
      </w:pPr>
      <w:r>
        <w:rPr>
          <w:rFonts w:asciiTheme="minorHAnsi" w:hAnsiTheme="minorHAnsi" w:cs="Arial"/>
          <w:b/>
          <w:i/>
          <w:sz w:val="22"/>
          <w:szCs w:val="22"/>
        </w:rPr>
        <w:t xml:space="preserve">2.1 </w:t>
      </w:r>
      <w:r w:rsidRPr="000C02EC">
        <w:rPr>
          <w:rFonts w:asciiTheme="minorHAnsi" w:hAnsiTheme="minorHAnsi" w:cs="Arial"/>
          <w:b/>
          <w:sz w:val="22"/>
          <w:szCs w:val="22"/>
        </w:rPr>
        <w:t xml:space="preserve">Crayfish </w:t>
      </w:r>
      <w:r w:rsidR="00224E88">
        <w:rPr>
          <w:rFonts w:asciiTheme="minorHAnsi" w:hAnsiTheme="minorHAnsi" w:cs="Arial"/>
          <w:b/>
          <w:sz w:val="22"/>
          <w:szCs w:val="22"/>
        </w:rPr>
        <w:t xml:space="preserve">Weight and </w:t>
      </w:r>
      <w:r w:rsidRPr="000C02EC">
        <w:rPr>
          <w:rFonts w:asciiTheme="minorHAnsi" w:hAnsiTheme="minorHAnsi" w:cs="Arial"/>
          <w:b/>
          <w:sz w:val="22"/>
          <w:szCs w:val="22"/>
        </w:rPr>
        <w:t>Injection</w:t>
      </w:r>
      <w:r w:rsidR="00224E88">
        <w:rPr>
          <w:rFonts w:asciiTheme="minorHAnsi" w:hAnsiTheme="minorHAnsi" w:cs="Arial"/>
          <w:b/>
          <w:sz w:val="22"/>
          <w:szCs w:val="22"/>
        </w:rPr>
        <w:t xml:space="preserve"> Volume</w:t>
      </w:r>
      <w:r>
        <w:rPr>
          <w:rFonts w:asciiTheme="minorHAnsi" w:hAnsiTheme="minorHAnsi" w:cs="Arial"/>
          <w:b/>
          <w:i/>
          <w:sz w:val="22"/>
          <w:szCs w:val="22"/>
        </w:rPr>
        <w:t xml:space="preserve">  </w:t>
      </w:r>
      <w:r w:rsidR="00B04F69" w:rsidRPr="0034448E">
        <w:rPr>
          <w:rFonts w:asciiTheme="minorHAnsi" w:hAnsiTheme="minorHAnsi" w:cs="Arial"/>
          <w:sz w:val="22"/>
          <w:szCs w:val="22"/>
        </w:rPr>
        <w:t xml:space="preserve"> </w:t>
      </w:r>
    </w:p>
    <w:p w:rsidR="00224E88" w:rsidRDefault="00C43A84" w:rsidP="00224E88">
      <w:pPr>
        <w:pStyle w:val="ListParagraph"/>
        <w:numPr>
          <w:ilvl w:val="0"/>
          <w:numId w:val="5"/>
        </w:numPr>
        <w:rPr>
          <w:rFonts w:asciiTheme="minorHAnsi" w:hAnsiTheme="minorHAnsi" w:cs="Arial"/>
          <w:sz w:val="22"/>
        </w:rPr>
      </w:pPr>
      <w:r w:rsidRPr="00224E88">
        <w:rPr>
          <w:rFonts w:asciiTheme="minorHAnsi" w:hAnsiTheme="minorHAnsi" w:cs="Arial"/>
          <w:sz w:val="22"/>
        </w:rPr>
        <w:t>Select one crayfish from the group with their eyestalks removed</w:t>
      </w:r>
      <w:r w:rsidR="001D3354" w:rsidRPr="00224E88">
        <w:rPr>
          <w:rFonts w:asciiTheme="minorHAnsi" w:hAnsiTheme="minorHAnsi" w:cs="Arial"/>
          <w:sz w:val="22"/>
        </w:rPr>
        <w:t xml:space="preserve">. </w:t>
      </w:r>
    </w:p>
    <w:p w:rsidR="00224E88" w:rsidRDefault="00C43A84" w:rsidP="00224E88">
      <w:pPr>
        <w:pStyle w:val="ListParagraph"/>
        <w:numPr>
          <w:ilvl w:val="0"/>
          <w:numId w:val="5"/>
        </w:numPr>
        <w:rPr>
          <w:rFonts w:asciiTheme="minorHAnsi" w:hAnsiTheme="minorHAnsi" w:cs="Arial"/>
          <w:sz w:val="22"/>
        </w:rPr>
      </w:pPr>
      <w:r w:rsidRPr="00224E88">
        <w:rPr>
          <w:rFonts w:asciiTheme="minorHAnsi" w:hAnsiTheme="minorHAnsi" w:cs="Arial"/>
          <w:sz w:val="22"/>
        </w:rPr>
        <w:t xml:space="preserve">Obtain a second crayfish from the control tank of crayfish.  </w:t>
      </w:r>
    </w:p>
    <w:p w:rsidR="00224E88" w:rsidRPr="00224E88" w:rsidRDefault="00C43A84" w:rsidP="00224E88">
      <w:pPr>
        <w:pStyle w:val="ListParagraph"/>
        <w:numPr>
          <w:ilvl w:val="0"/>
          <w:numId w:val="5"/>
        </w:numPr>
        <w:rPr>
          <w:rFonts w:asciiTheme="minorHAnsi" w:hAnsiTheme="minorHAnsi" w:cs="Arial"/>
          <w:sz w:val="22"/>
        </w:rPr>
      </w:pPr>
      <w:r w:rsidRPr="00224E88">
        <w:rPr>
          <w:rFonts w:asciiTheme="minorHAnsi" w:hAnsiTheme="minorHAnsi" w:cs="Arial"/>
          <w:sz w:val="22"/>
        </w:rPr>
        <w:t xml:space="preserve">Carefully </w:t>
      </w:r>
      <w:proofErr w:type="gramStart"/>
      <w:r w:rsidRPr="00224E88">
        <w:rPr>
          <w:rFonts w:asciiTheme="minorHAnsi" w:hAnsiTheme="minorHAnsi" w:cs="Arial"/>
          <w:sz w:val="22"/>
        </w:rPr>
        <w:t>blot dry</w:t>
      </w:r>
      <w:proofErr w:type="gramEnd"/>
      <w:r w:rsidRPr="00224E88">
        <w:rPr>
          <w:rFonts w:asciiTheme="minorHAnsi" w:hAnsiTheme="minorHAnsi" w:cs="Arial"/>
          <w:sz w:val="22"/>
        </w:rPr>
        <w:t xml:space="preserve"> each</w:t>
      </w:r>
      <w:r w:rsidR="00A175D0" w:rsidRPr="00224E88">
        <w:rPr>
          <w:rFonts w:asciiTheme="minorHAnsi" w:hAnsiTheme="minorHAnsi" w:cs="Arial"/>
          <w:sz w:val="22"/>
        </w:rPr>
        <w:t xml:space="preserve"> crayfish with paper towel and </w:t>
      </w:r>
      <w:r w:rsidRPr="00224E88">
        <w:rPr>
          <w:rFonts w:asciiTheme="minorHAnsi" w:hAnsiTheme="minorHAnsi" w:cs="Arial"/>
          <w:sz w:val="22"/>
        </w:rPr>
        <w:t>w</w:t>
      </w:r>
      <w:r w:rsidR="00F81C7B" w:rsidRPr="00224E88">
        <w:rPr>
          <w:rFonts w:asciiTheme="minorHAnsi" w:hAnsiTheme="minorHAnsi" w:cs="Arial"/>
          <w:sz w:val="22"/>
        </w:rPr>
        <w:t xml:space="preserve">eigh the experimental </w:t>
      </w:r>
      <w:r w:rsidRPr="00224E88">
        <w:rPr>
          <w:rFonts w:asciiTheme="minorHAnsi" w:hAnsiTheme="minorHAnsi" w:cs="Arial"/>
          <w:sz w:val="22"/>
        </w:rPr>
        <w:t xml:space="preserve">crayfish.  </w:t>
      </w:r>
      <w:r w:rsidR="00224E88">
        <w:rPr>
          <w:rFonts w:asciiTheme="minorHAnsi" w:hAnsiTheme="minorHAnsi" w:cs="Arial"/>
          <w:sz w:val="22"/>
        </w:rPr>
        <w:t>Be sure the digital balance is zeroed (</w:t>
      </w:r>
      <w:proofErr w:type="spellStart"/>
      <w:r w:rsidR="00224E88">
        <w:rPr>
          <w:rFonts w:asciiTheme="minorHAnsi" w:hAnsiTheme="minorHAnsi" w:cs="Arial"/>
          <w:sz w:val="22"/>
        </w:rPr>
        <w:t>tared</w:t>
      </w:r>
      <w:proofErr w:type="spellEnd"/>
      <w:r w:rsidR="00224E88">
        <w:rPr>
          <w:rFonts w:asciiTheme="minorHAnsi" w:hAnsiTheme="minorHAnsi" w:cs="Arial"/>
          <w:sz w:val="22"/>
        </w:rPr>
        <w:t>) prior to weighing. Record the weights below.</w:t>
      </w:r>
      <w:r w:rsidR="00224E88" w:rsidRPr="00224E88">
        <w:rPr>
          <w:rFonts w:asciiTheme="minorHAnsi" w:hAnsiTheme="minorHAnsi" w:cs="Arial"/>
          <w:sz w:val="22"/>
        </w:rPr>
        <w:t xml:space="preserve">  </w:t>
      </w:r>
    </w:p>
    <w:p w:rsidR="00224E88" w:rsidRDefault="00224E88" w:rsidP="00224E88">
      <w:pPr>
        <w:pStyle w:val="ListParagraph"/>
        <w:numPr>
          <w:ilvl w:val="1"/>
          <w:numId w:val="5"/>
        </w:numPr>
        <w:rPr>
          <w:rFonts w:asciiTheme="minorHAnsi" w:hAnsiTheme="minorHAnsi" w:cs="Arial"/>
          <w:sz w:val="22"/>
        </w:rPr>
      </w:pPr>
      <w:r>
        <w:rPr>
          <w:rFonts w:asciiTheme="minorHAnsi" w:hAnsiTheme="minorHAnsi" w:cs="Arial"/>
          <w:sz w:val="22"/>
        </w:rPr>
        <w:t xml:space="preserve">Weight of </w:t>
      </w:r>
      <w:r w:rsidR="00AF12B7">
        <w:rPr>
          <w:rFonts w:asciiTheme="minorHAnsi" w:hAnsiTheme="minorHAnsi" w:cs="Arial"/>
          <w:sz w:val="22"/>
        </w:rPr>
        <w:t>eyestalk removed crayfish (g)</w:t>
      </w:r>
      <w:r>
        <w:rPr>
          <w:rFonts w:asciiTheme="minorHAnsi" w:hAnsiTheme="minorHAnsi" w:cs="Arial"/>
          <w:sz w:val="22"/>
        </w:rPr>
        <w:t>:  _______________</w:t>
      </w:r>
    </w:p>
    <w:p w:rsidR="00224E88" w:rsidRDefault="00224E88" w:rsidP="00224E88">
      <w:pPr>
        <w:pStyle w:val="ListParagraph"/>
        <w:numPr>
          <w:ilvl w:val="1"/>
          <w:numId w:val="5"/>
        </w:numPr>
        <w:rPr>
          <w:rFonts w:asciiTheme="minorHAnsi" w:hAnsiTheme="minorHAnsi" w:cs="Arial"/>
          <w:sz w:val="22"/>
        </w:rPr>
      </w:pPr>
      <w:r>
        <w:rPr>
          <w:rFonts w:asciiTheme="minorHAnsi" w:hAnsiTheme="minorHAnsi" w:cs="Arial"/>
          <w:sz w:val="22"/>
        </w:rPr>
        <w:t>Weight of</w:t>
      </w:r>
      <w:r w:rsidR="00AF12B7" w:rsidRPr="00AF12B7">
        <w:rPr>
          <w:rFonts w:asciiTheme="minorHAnsi" w:hAnsiTheme="minorHAnsi" w:cs="Arial"/>
          <w:sz w:val="22"/>
        </w:rPr>
        <w:t xml:space="preserve"> </w:t>
      </w:r>
      <w:r w:rsidR="00AF12B7">
        <w:rPr>
          <w:rFonts w:asciiTheme="minorHAnsi" w:hAnsiTheme="minorHAnsi" w:cs="Arial"/>
          <w:sz w:val="22"/>
        </w:rPr>
        <w:t>control crayfish (g)</w:t>
      </w:r>
      <w:r>
        <w:rPr>
          <w:rFonts w:asciiTheme="minorHAnsi" w:hAnsiTheme="minorHAnsi" w:cs="Arial"/>
          <w:sz w:val="22"/>
        </w:rPr>
        <w:t>:  _______________</w:t>
      </w:r>
    </w:p>
    <w:p w:rsidR="00224E88" w:rsidRDefault="00224E88" w:rsidP="00224E88">
      <w:pPr>
        <w:pStyle w:val="ListParagraph"/>
        <w:ind w:left="1440"/>
        <w:rPr>
          <w:rFonts w:asciiTheme="minorHAnsi" w:hAnsiTheme="minorHAnsi" w:cs="Arial"/>
          <w:sz w:val="22"/>
        </w:rPr>
      </w:pPr>
    </w:p>
    <w:p w:rsidR="00BC3C12" w:rsidRPr="00224E88" w:rsidRDefault="00C43A84" w:rsidP="00224E88">
      <w:pPr>
        <w:pStyle w:val="ListParagraph"/>
        <w:numPr>
          <w:ilvl w:val="0"/>
          <w:numId w:val="5"/>
        </w:numPr>
        <w:rPr>
          <w:rFonts w:asciiTheme="minorHAnsi" w:hAnsiTheme="minorHAnsi" w:cs="Arial"/>
          <w:sz w:val="22"/>
        </w:rPr>
      </w:pPr>
      <w:r w:rsidRPr="00224E88">
        <w:rPr>
          <w:rFonts w:asciiTheme="minorHAnsi" w:hAnsiTheme="minorHAnsi" w:cs="Arial"/>
          <w:sz w:val="22"/>
        </w:rPr>
        <w:t>Use the equation below to c</w:t>
      </w:r>
      <w:r w:rsidR="00B35219" w:rsidRPr="00224E88">
        <w:rPr>
          <w:rFonts w:asciiTheme="minorHAnsi" w:hAnsiTheme="minorHAnsi" w:cs="Arial"/>
          <w:sz w:val="22"/>
        </w:rPr>
        <w:t xml:space="preserve">alculate the </w:t>
      </w:r>
      <w:r w:rsidR="001D3354" w:rsidRPr="00224E88">
        <w:rPr>
          <w:rFonts w:asciiTheme="minorHAnsi" w:hAnsiTheme="minorHAnsi" w:cs="Arial"/>
          <w:sz w:val="22"/>
        </w:rPr>
        <w:t xml:space="preserve">amount of </w:t>
      </w:r>
      <w:r w:rsidR="00751429" w:rsidRPr="00224E88">
        <w:rPr>
          <w:rFonts w:asciiTheme="minorHAnsi" w:hAnsiTheme="minorHAnsi" w:cs="Arial"/>
          <w:sz w:val="22"/>
        </w:rPr>
        <w:t>5-HT</w:t>
      </w:r>
      <w:r w:rsidR="001D3354" w:rsidRPr="00224E88">
        <w:rPr>
          <w:rFonts w:asciiTheme="minorHAnsi" w:hAnsiTheme="minorHAnsi" w:cs="Arial"/>
          <w:sz w:val="22"/>
        </w:rPr>
        <w:t xml:space="preserve"> needed to obtain a </w:t>
      </w:r>
      <w:r w:rsidRPr="00224E88">
        <w:rPr>
          <w:rFonts w:asciiTheme="minorHAnsi" w:hAnsiTheme="minorHAnsi" w:cs="Arial"/>
          <w:sz w:val="22"/>
        </w:rPr>
        <w:t>2</w:t>
      </w:r>
      <w:r w:rsidR="00751429" w:rsidRPr="00224E88">
        <w:rPr>
          <w:rFonts w:asciiTheme="minorHAnsi" w:hAnsiTheme="minorHAnsi" w:cs="Arial"/>
          <w:sz w:val="22"/>
        </w:rPr>
        <w:t>00n</w:t>
      </w:r>
      <w:r w:rsidR="001D3354" w:rsidRPr="00224E88">
        <w:rPr>
          <w:rFonts w:asciiTheme="minorHAnsi" w:hAnsiTheme="minorHAnsi" w:cs="Arial"/>
          <w:sz w:val="22"/>
        </w:rPr>
        <w:t xml:space="preserve">M </w:t>
      </w:r>
      <w:r w:rsidR="00751429" w:rsidRPr="00224E88">
        <w:rPr>
          <w:rFonts w:asciiTheme="minorHAnsi" w:hAnsiTheme="minorHAnsi" w:cs="Arial"/>
          <w:sz w:val="22"/>
        </w:rPr>
        <w:t>5</w:t>
      </w:r>
      <w:r w:rsidRPr="00224E88">
        <w:rPr>
          <w:rFonts w:asciiTheme="minorHAnsi" w:hAnsiTheme="minorHAnsi" w:cs="Arial"/>
          <w:sz w:val="22"/>
        </w:rPr>
        <w:t>-</w:t>
      </w:r>
      <w:r w:rsidR="00751429" w:rsidRPr="00224E88">
        <w:rPr>
          <w:rFonts w:asciiTheme="minorHAnsi" w:hAnsiTheme="minorHAnsi" w:cs="Arial"/>
          <w:sz w:val="22"/>
        </w:rPr>
        <w:t>HT</w:t>
      </w:r>
      <w:r w:rsidR="001D3354" w:rsidRPr="00224E88">
        <w:rPr>
          <w:rFonts w:asciiTheme="minorHAnsi" w:hAnsiTheme="minorHAnsi" w:cs="Arial"/>
          <w:sz w:val="22"/>
        </w:rPr>
        <w:t xml:space="preserve"> hemolymph </w:t>
      </w:r>
      <w:r w:rsidRPr="00224E88">
        <w:rPr>
          <w:rFonts w:asciiTheme="minorHAnsi" w:hAnsiTheme="minorHAnsi" w:cs="Arial"/>
          <w:sz w:val="22"/>
        </w:rPr>
        <w:t>concentration</w:t>
      </w:r>
      <w:r w:rsidR="00B35219" w:rsidRPr="00224E88">
        <w:rPr>
          <w:rFonts w:asciiTheme="minorHAnsi" w:hAnsiTheme="minorHAnsi" w:cs="Arial"/>
          <w:sz w:val="22"/>
        </w:rPr>
        <w:t xml:space="preserve">. </w:t>
      </w:r>
      <w:r w:rsidRPr="00224E88">
        <w:rPr>
          <w:rFonts w:asciiTheme="minorHAnsi" w:hAnsiTheme="minorHAnsi" w:cs="Arial"/>
          <w:sz w:val="22"/>
        </w:rPr>
        <w:t xml:space="preserve"> </w:t>
      </w:r>
      <w:r w:rsidR="00B04F69" w:rsidRPr="00224E88">
        <w:rPr>
          <w:rFonts w:asciiTheme="minorHAnsi" w:hAnsiTheme="minorHAnsi" w:cs="Arial"/>
          <w:sz w:val="22"/>
        </w:rPr>
        <w:t xml:space="preserve">Approximately 30% of the </w:t>
      </w:r>
      <w:r w:rsidR="00281950" w:rsidRPr="00224E88">
        <w:rPr>
          <w:rFonts w:asciiTheme="minorHAnsi" w:hAnsiTheme="minorHAnsi" w:cs="Arial"/>
          <w:sz w:val="22"/>
        </w:rPr>
        <w:t>weight for</w:t>
      </w:r>
      <w:r w:rsidR="00B04F69" w:rsidRPr="00224E88">
        <w:rPr>
          <w:rFonts w:asciiTheme="minorHAnsi" w:hAnsiTheme="minorHAnsi" w:cs="Arial"/>
          <w:sz w:val="22"/>
        </w:rPr>
        <w:t xml:space="preserve"> a blue crab or a lobster is h</w:t>
      </w:r>
      <w:r w:rsidR="00F81C7B" w:rsidRPr="00224E88">
        <w:rPr>
          <w:rFonts w:asciiTheme="minorHAnsi" w:hAnsiTheme="minorHAnsi" w:cs="Arial"/>
          <w:sz w:val="22"/>
        </w:rPr>
        <w:t xml:space="preserve">emolymph (Gleeson and </w:t>
      </w:r>
      <w:proofErr w:type="spellStart"/>
      <w:r w:rsidR="00F81C7B" w:rsidRPr="00224E88">
        <w:rPr>
          <w:rFonts w:asciiTheme="minorHAnsi" w:hAnsiTheme="minorHAnsi" w:cs="Arial"/>
          <w:sz w:val="22"/>
        </w:rPr>
        <w:t>Zubkoff</w:t>
      </w:r>
      <w:proofErr w:type="spellEnd"/>
      <w:r w:rsidR="00F81C7B" w:rsidRPr="00224E88">
        <w:rPr>
          <w:rFonts w:asciiTheme="minorHAnsi" w:hAnsiTheme="minorHAnsi" w:cs="Arial"/>
          <w:sz w:val="22"/>
        </w:rPr>
        <w:t xml:space="preserve">, </w:t>
      </w:r>
      <w:r w:rsidR="00B04F69" w:rsidRPr="00224E88">
        <w:rPr>
          <w:rFonts w:asciiTheme="minorHAnsi" w:hAnsiTheme="minorHAnsi" w:cs="Arial"/>
          <w:sz w:val="22"/>
        </w:rPr>
        <w:t>1977;</w:t>
      </w:r>
      <w:r w:rsidR="001D3354" w:rsidRPr="00224E88">
        <w:rPr>
          <w:rFonts w:asciiTheme="minorHAnsi" w:hAnsiTheme="minorHAnsi" w:cs="Arial"/>
          <w:sz w:val="22"/>
        </w:rPr>
        <w:t xml:space="preserve"> </w:t>
      </w:r>
      <w:proofErr w:type="spellStart"/>
      <w:r w:rsidR="001D3354" w:rsidRPr="00224E88">
        <w:rPr>
          <w:rFonts w:asciiTheme="minorHAnsi" w:hAnsiTheme="minorHAnsi" w:cs="Arial"/>
          <w:sz w:val="22"/>
        </w:rPr>
        <w:t>Guirguis</w:t>
      </w:r>
      <w:proofErr w:type="spellEnd"/>
      <w:r w:rsidR="001D3354" w:rsidRPr="00224E88">
        <w:rPr>
          <w:rFonts w:asciiTheme="minorHAnsi" w:hAnsiTheme="minorHAnsi" w:cs="Arial"/>
          <w:sz w:val="22"/>
        </w:rPr>
        <w:t xml:space="preserve"> and </w:t>
      </w:r>
      <w:proofErr w:type="spellStart"/>
      <w:r w:rsidR="001D3354" w:rsidRPr="00224E88">
        <w:rPr>
          <w:rFonts w:asciiTheme="minorHAnsi" w:hAnsiTheme="minorHAnsi" w:cs="Arial"/>
          <w:sz w:val="22"/>
        </w:rPr>
        <w:t>Wilkens</w:t>
      </w:r>
      <w:proofErr w:type="spellEnd"/>
      <w:r w:rsidR="001D3354" w:rsidRPr="00224E88">
        <w:rPr>
          <w:rFonts w:asciiTheme="minorHAnsi" w:hAnsiTheme="minorHAnsi" w:cs="Arial"/>
          <w:sz w:val="22"/>
        </w:rPr>
        <w:t>, 1995);</w:t>
      </w:r>
      <w:r w:rsidR="00B04F69" w:rsidRPr="00224E88">
        <w:rPr>
          <w:rFonts w:asciiTheme="minorHAnsi" w:hAnsiTheme="minorHAnsi" w:cs="Arial"/>
          <w:sz w:val="22"/>
        </w:rPr>
        <w:t xml:space="preserve"> assume this percentag</w:t>
      </w:r>
      <w:r w:rsidR="001D3354" w:rsidRPr="00224E88">
        <w:rPr>
          <w:rFonts w:asciiTheme="minorHAnsi" w:hAnsiTheme="minorHAnsi" w:cs="Arial"/>
          <w:sz w:val="22"/>
        </w:rPr>
        <w:t>e also holds</w:t>
      </w:r>
      <w:r w:rsidR="00B04F69" w:rsidRPr="00224E88">
        <w:rPr>
          <w:rFonts w:asciiTheme="minorHAnsi" w:hAnsiTheme="minorHAnsi" w:cs="Arial"/>
          <w:sz w:val="22"/>
        </w:rPr>
        <w:t xml:space="preserve"> true for crayfish in these experiments.  </w:t>
      </w:r>
      <w:r w:rsidR="00BC3C12" w:rsidRPr="00224E88">
        <w:rPr>
          <w:rFonts w:asciiTheme="minorHAnsi" w:hAnsiTheme="minorHAnsi" w:cs="Arial"/>
          <w:sz w:val="22"/>
        </w:rPr>
        <w:t xml:space="preserve">The </w:t>
      </w:r>
      <w:r w:rsidR="00751429" w:rsidRPr="00224E88">
        <w:rPr>
          <w:rFonts w:asciiTheme="minorHAnsi" w:hAnsiTheme="minorHAnsi" w:cs="Arial"/>
          <w:sz w:val="22"/>
        </w:rPr>
        <w:t>5-HT</w:t>
      </w:r>
      <w:r w:rsidRPr="00224E88">
        <w:rPr>
          <w:rFonts w:asciiTheme="minorHAnsi" w:hAnsiTheme="minorHAnsi" w:cs="Arial"/>
          <w:sz w:val="22"/>
        </w:rPr>
        <w:t xml:space="preserve"> stock solution is 4</w:t>
      </w:r>
      <w:r w:rsidR="00BC3C12" w:rsidRPr="00224E88">
        <w:rPr>
          <w:rFonts w:asciiTheme="minorHAnsi" w:hAnsiTheme="minorHAnsi" w:cs="Arial"/>
          <w:sz w:val="22"/>
        </w:rPr>
        <w:t xml:space="preserve"> </w:t>
      </w:r>
      <w:r w:rsidR="00751429" w:rsidRPr="00224E88">
        <w:rPr>
          <w:rFonts w:asciiTheme="minorHAnsi" w:hAnsiTheme="minorHAnsi" w:cs="Arial"/>
          <w:sz w:val="22"/>
        </w:rPr>
        <w:t>µ</w:t>
      </w:r>
      <w:r w:rsidR="00BC3C12" w:rsidRPr="00224E88">
        <w:rPr>
          <w:rFonts w:asciiTheme="minorHAnsi" w:hAnsiTheme="minorHAnsi" w:cs="Arial"/>
          <w:sz w:val="22"/>
        </w:rPr>
        <w:t>M.  Determine the amount of stock solution</w:t>
      </w:r>
      <w:r w:rsidR="00B04F69" w:rsidRPr="00224E88">
        <w:rPr>
          <w:rFonts w:asciiTheme="minorHAnsi" w:hAnsiTheme="minorHAnsi" w:cs="Arial"/>
          <w:sz w:val="22"/>
        </w:rPr>
        <w:t xml:space="preserve"> </w:t>
      </w:r>
      <w:r w:rsidR="00B81FC4" w:rsidRPr="00224E88">
        <w:rPr>
          <w:rFonts w:asciiTheme="minorHAnsi" w:hAnsiTheme="minorHAnsi" w:cs="Arial"/>
          <w:sz w:val="22"/>
        </w:rPr>
        <w:t>(V</w:t>
      </w:r>
      <w:r w:rsidR="00B81FC4" w:rsidRPr="00224E88">
        <w:rPr>
          <w:rFonts w:asciiTheme="minorHAnsi" w:hAnsiTheme="minorHAnsi" w:cs="Arial"/>
          <w:sz w:val="22"/>
          <w:vertAlign w:val="subscript"/>
        </w:rPr>
        <w:t>2</w:t>
      </w:r>
      <w:r w:rsidR="00B81FC4" w:rsidRPr="00224E88">
        <w:rPr>
          <w:rFonts w:asciiTheme="minorHAnsi" w:hAnsiTheme="minorHAnsi" w:cs="Arial"/>
          <w:sz w:val="22"/>
        </w:rPr>
        <w:t xml:space="preserve">) </w:t>
      </w:r>
      <w:r w:rsidR="00B04F69" w:rsidRPr="00224E88">
        <w:rPr>
          <w:rFonts w:asciiTheme="minorHAnsi" w:hAnsiTheme="minorHAnsi" w:cs="Arial"/>
          <w:sz w:val="22"/>
        </w:rPr>
        <w:t>to be injected into the crayfish for a circul</w:t>
      </w:r>
      <w:r w:rsidR="000C02EC" w:rsidRPr="00224E88">
        <w:rPr>
          <w:rFonts w:asciiTheme="minorHAnsi" w:hAnsiTheme="minorHAnsi" w:cs="Arial"/>
          <w:sz w:val="22"/>
        </w:rPr>
        <w:t>ating concentration of 2</w:t>
      </w:r>
      <w:r w:rsidR="00BC3C12" w:rsidRPr="00224E88">
        <w:rPr>
          <w:rFonts w:asciiTheme="minorHAnsi" w:hAnsiTheme="minorHAnsi" w:cs="Arial"/>
          <w:sz w:val="22"/>
        </w:rPr>
        <w:t>0</w:t>
      </w:r>
      <w:r w:rsidR="00751429" w:rsidRPr="00224E88">
        <w:rPr>
          <w:rFonts w:asciiTheme="minorHAnsi" w:hAnsiTheme="minorHAnsi" w:cs="Arial"/>
          <w:sz w:val="22"/>
        </w:rPr>
        <w:t xml:space="preserve">0 </w:t>
      </w:r>
      <w:proofErr w:type="spellStart"/>
      <w:r w:rsidR="00751429" w:rsidRPr="00224E88">
        <w:rPr>
          <w:rFonts w:asciiTheme="minorHAnsi" w:hAnsiTheme="minorHAnsi" w:cs="Arial"/>
          <w:sz w:val="22"/>
        </w:rPr>
        <w:t>n</w:t>
      </w:r>
      <w:r w:rsidR="00BC3C12" w:rsidRPr="00224E88">
        <w:rPr>
          <w:rFonts w:asciiTheme="minorHAnsi" w:hAnsiTheme="minorHAnsi" w:cs="Arial"/>
          <w:sz w:val="22"/>
        </w:rPr>
        <w:t>M</w:t>
      </w:r>
      <w:proofErr w:type="spellEnd"/>
      <w:r w:rsidR="00BC3C12" w:rsidRPr="00224E88">
        <w:rPr>
          <w:rFonts w:asciiTheme="minorHAnsi" w:hAnsiTheme="minorHAnsi" w:cs="Arial"/>
          <w:sz w:val="22"/>
        </w:rPr>
        <w:t xml:space="preserve"> </w:t>
      </w:r>
      <w:r w:rsidR="00751429" w:rsidRPr="00224E88">
        <w:rPr>
          <w:rFonts w:asciiTheme="minorHAnsi" w:hAnsiTheme="minorHAnsi" w:cs="Arial"/>
          <w:sz w:val="22"/>
        </w:rPr>
        <w:t>5-Ht</w:t>
      </w:r>
      <w:r w:rsidR="00BC3C12" w:rsidRPr="00224E88">
        <w:rPr>
          <w:rFonts w:asciiTheme="minorHAnsi" w:hAnsiTheme="minorHAnsi" w:cs="Arial"/>
          <w:sz w:val="22"/>
        </w:rPr>
        <w:t xml:space="preserve"> using the following calculations:</w:t>
      </w:r>
    </w:p>
    <w:p w:rsidR="00BC3C12" w:rsidRPr="0034448E" w:rsidRDefault="00BC3C12" w:rsidP="00574CA5">
      <w:pPr>
        <w:rPr>
          <w:rFonts w:asciiTheme="minorHAnsi" w:hAnsiTheme="minorHAnsi" w:cs="Arial"/>
          <w:sz w:val="22"/>
          <w:szCs w:val="22"/>
        </w:rPr>
      </w:pPr>
    </w:p>
    <w:p w:rsidR="00BC3C12" w:rsidRPr="0034448E" w:rsidRDefault="00BC3C12" w:rsidP="00574CA5">
      <w:pPr>
        <w:jc w:val="center"/>
        <w:rPr>
          <w:rFonts w:asciiTheme="minorHAnsi" w:hAnsiTheme="minorHAnsi" w:cs="Arial"/>
          <w:sz w:val="22"/>
          <w:szCs w:val="22"/>
        </w:rPr>
      </w:pPr>
      <w:proofErr w:type="gramStart"/>
      <w:r w:rsidRPr="0034448E">
        <w:rPr>
          <w:rFonts w:asciiTheme="minorHAnsi" w:hAnsiTheme="minorHAnsi" w:cs="Arial"/>
          <w:sz w:val="22"/>
          <w:szCs w:val="22"/>
        </w:rPr>
        <w:t>crayfish</w:t>
      </w:r>
      <w:proofErr w:type="gramEnd"/>
      <w:r w:rsidRPr="0034448E">
        <w:rPr>
          <w:rFonts w:asciiTheme="minorHAnsi" w:hAnsiTheme="minorHAnsi" w:cs="Arial"/>
          <w:sz w:val="22"/>
          <w:szCs w:val="22"/>
        </w:rPr>
        <w:t xml:space="preserve"> weight x .30 = hemolymph</w:t>
      </w:r>
      <w:r w:rsidR="00B81FC4" w:rsidRPr="0034448E">
        <w:rPr>
          <w:rFonts w:asciiTheme="minorHAnsi" w:hAnsiTheme="minorHAnsi" w:cs="Arial"/>
          <w:sz w:val="22"/>
          <w:szCs w:val="22"/>
        </w:rPr>
        <w:t xml:space="preserve"> volume</w:t>
      </w:r>
    </w:p>
    <w:p w:rsidR="00BC3C12" w:rsidRPr="0034448E" w:rsidRDefault="00BC3C12" w:rsidP="00574CA5">
      <w:pPr>
        <w:jc w:val="center"/>
        <w:rPr>
          <w:rFonts w:asciiTheme="minorHAnsi" w:hAnsiTheme="minorHAnsi" w:cs="Arial"/>
          <w:sz w:val="22"/>
          <w:szCs w:val="22"/>
        </w:rPr>
      </w:pPr>
    </w:p>
    <w:p w:rsidR="00BC3C12" w:rsidRPr="0034448E" w:rsidRDefault="00BC3C12" w:rsidP="00574CA5">
      <w:pPr>
        <w:jc w:val="center"/>
        <w:rPr>
          <w:rFonts w:asciiTheme="minorHAnsi" w:hAnsiTheme="minorHAnsi" w:cs="Arial"/>
          <w:sz w:val="22"/>
          <w:szCs w:val="22"/>
        </w:rPr>
      </w:pPr>
      <w:r w:rsidRPr="0034448E">
        <w:rPr>
          <w:rFonts w:asciiTheme="minorHAnsi" w:hAnsiTheme="minorHAnsi" w:cs="Arial"/>
          <w:sz w:val="22"/>
          <w:szCs w:val="22"/>
        </w:rPr>
        <w:t>M</w:t>
      </w:r>
      <w:r w:rsidRPr="0034448E">
        <w:rPr>
          <w:rFonts w:asciiTheme="minorHAnsi" w:hAnsiTheme="minorHAnsi" w:cs="Arial"/>
          <w:sz w:val="22"/>
          <w:szCs w:val="22"/>
          <w:vertAlign w:val="subscript"/>
        </w:rPr>
        <w:t>1</w:t>
      </w:r>
      <w:r w:rsidRPr="0034448E">
        <w:rPr>
          <w:rFonts w:asciiTheme="minorHAnsi" w:hAnsiTheme="minorHAnsi" w:cs="Arial"/>
          <w:sz w:val="22"/>
          <w:szCs w:val="22"/>
        </w:rPr>
        <w:t>V</w:t>
      </w:r>
      <w:r w:rsidRPr="0034448E">
        <w:rPr>
          <w:rFonts w:asciiTheme="minorHAnsi" w:hAnsiTheme="minorHAnsi" w:cs="Arial"/>
          <w:sz w:val="22"/>
          <w:szCs w:val="22"/>
          <w:vertAlign w:val="subscript"/>
        </w:rPr>
        <w:t>1</w:t>
      </w:r>
      <w:r w:rsidRPr="0034448E">
        <w:rPr>
          <w:rFonts w:asciiTheme="minorHAnsi" w:hAnsiTheme="minorHAnsi" w:cs="Arial"/>
          <w:sz w:val="22"/>
          <w:szCs w:val="22"/>
        </w:rPr>
        <w:t xml:space="preserve"> = M</w:t>
      </w:r>
      <w:r w:rsidRPr="0034448E">
        <w:rPr>
          <w:rFonts w:asciiTheme="minorHAnsi" w:hAnsiTheme="minorHAnsi" w:cs="Arial"/>
          <w:sz w:val="22"/>
          <w:szCs w:val="22"/>
          <w:vertAlign w:val="subscript"/>
        </w:rPr>
        <w:t>2</w:t>
      </w:r>
      <w:r w:rsidRPr="0034448E">
        <w:rPr>
          <w:rFonts w:asciiTheme="minorHAnsi" w:hAnsiTheme="minorHAnsi" w:cs="Arial"/>
          <w:sz w:val="22"/>
          <w:szCs w:val="22"/>
        </w:rPr>
        <w:t>V</w:t>
      </w:r>
      <w:r w:rsidRPr="0034448E">
        <w:rPr>
          <w:rFonts w:asciiTheme="minorHAnsi" w:hAnsiTheme="minorHAnsi" w:cs="Arial"/>
          <w:sz w:val="22"/>
          <w:szCs w:val="22"/>
          <w:vertAlign w:val="subscript"/>
        </w:rPr>
        <w:t>2</w:t>
      </w:r>
    </w:p>
    <w:p w:rsidR="00B04F69" w:rsidRPr="0034448E" w:rsidRDefault="00B81FC4" w:rsidP="00574CA5">
      <w:pPr>
        <w:jc w:val="center"/>
        <w:rPr>
          <w:rFonts w:asciiTheme="minorHAnsi" w:hAnsiTheme="minorHAnsi" w:cs="Arial"/>
          <w:sz w:val="22"/>
          <w:szCs w:val="22"/>
        </w:rPr>
      </w:pPr>
      <w:r w:rsidRPr="0034448E">
        <w:rPr>
          <w:rFonts w:asciiTheme="minorHAnsi" w:hAnsiTheme="minorHAnsi" w:cs="Arial"/>
          <w:sz w:val="22"/>
          <w:szCs w:val="22"/>
        </w:rPr>
        <w:t>(</w:t>
      </w:r>
      <w:r w:rsidR="00751429" w:rsidRPr="0034448E">
        <w:rPr>
          <w:rFonts w:asciiTheme="minorHAnsi" w:hAnsiTheme="minorHAnsi" w:cs="Arial"/>
          <w:sz w:val="22"/>
          <w:szCs w:val="22"/>
        </w:rPr>
        <w:t>0.</w:t>
      </w:r>
      <w:r w:rsidR="00C43A84">
        <w:rPr>
          <w:rFonts w:asciiTheme="minorHAnsi" w:hAnsiTheme="minorHAnsi" w:cs="Arial"/>
          <w:sz w:val="22"/>
          <w:szCs w:val="22"/>
        </w:rPr>
        <w:t>2</w:t>
      </w:r>
      <w:r w:rsidRPr="0034448E">
        <w:rPr>
          <w:rFonts w:asciiTheme="minorHAnsi" w:hAnsiTheme="minorHAnsi" w:cs="Arial"/>
          <w:sz w:val="22"/>
          <w:szCs w:val="22"/>
        </w:rPr>
        <w:t>0</w:t>
      </w:r>
      <w:r w:rsidR="00751429" w:rsidRPr="0034448E">
        <w:rPr>
          <w:rFonts w:asciiTheme="minorHAnsi" w:hAnsiTheme="minorHAnsi" w:cs="Arial"/>
          <w:sz w:val="22"/>
          <w:szCs w:val="22"/>
        </w:rPr>
        <w:t>0</w:t>
      </w:r>
      <w:r w:rsidRPr="0034448E">
        <w:rPr>
          <w:rFonts w:asciiTheme="minorHAnsi" w:hAnsiTheme="minorHAnsi" w:cs="Arial"/>
          <w:sz w:val="22"/>
          <w:szCs w:val="22"/>
        </w:rPr>
        <w:t xml:space="preserve"> </w:t>
      </w:r>
      <w:r w:rsidR="00751429" w:rsidRPr="0034448E">
        <w:rPr>
          <w:rFonts w:asciiTheme="minorHAnsi" w:hAnsiTheme="minorHAnsi" w:cs="Arial"/>
          <w:sz w:val="22"/>
          <w:szCs w:val="22"/>
        </w:rPr>
        <w:t>µ</w:t>
      </w:r>
      <w:r w:rsidR="00C43A84">
        <w:rPr>
          <w:rFonts w:asciiTheme="minorHAnsi" w:hAnsiTheme="minorHAnsi" w:cs="Arial"/>
          <w:sz w:val="22"/>
          <w:szCs w:val="22"/>
        </w:rPr>
        <w:t>M) (</w:t>
      </w:r>
      <w:proofErr w:type="gramStart"/>
      <w:r w:rsidR="00C43A84">
        <w:rPr>
          <w:rFonts w:asciiTheme="minorHAnsi" w:hAnsiTheme="minorHAnsi" w:cs="Arial"/>
          <w:sz w:val="22"/>
          <w:szCs w:val="22"/>
        </w:rPr>
        <w:t>hemolymph</w:t>
      </w:r>
      <w:proofErr w:type="gramEnd"/>
      <w:r w:rsidR="00C43A84">
        <w:rPr>
          <w:rFonts w:asciiTheme="minorHAnsi" w:hAnsiTheme="minorHAnsi" w:cs="Arial"/>
          <w:sz w:val="22"/>
          <w:szCs w:val="22"/>
        </w:rPr>
        <w:t xml:space="preserve"> volume) </w:t>
      </w:r>
      <w:proofErr w:type="gramStart"/>
      <w:r w:rsidR="00C43A84">
        <w:rPr>
          <w:rFonts w:asciiTheme="minorHAnsi" w:hAnsiTheme="minorHAnsi" w:cs="Arial"/>
          <w:sz w:val="22"/>
          <w:szCs w:val="22"/>
        </w:rPr>
        <w:t>=  (</w:t>
      </w:r>
      <w:proofErr w:type="gramEnd"/>
      <w:r w:rsidR="00C43A84">
        <w:rPr>
          <w:rFonts w:asciiTheme="minorHAnsi" w:hAnsiTheme="minorHAnsi" w:cs="Arial"/>
          <w:sz w:val="22"/>
          <w:szCs w:val="22"/>
        </w:rPr>
        <w:t>4</w:t>
      </w:r>
      <w:r w:rsidR="00751429" w:rsidRPr="0034448E">
        <w:rPr>
          <w:rFonts w:asciiTheme="minorHAnsi" w:hAnsiTheme="minorHAnsi" w:cs="Arial"/>
          <w:sz w:val="22"/>
          <w:szCs w:val="22"/>
        </w:rPr>
        <w:t xml:space="preserve"> </w:t>
      </w:r>
      <w:r w:rsidR="00480948" w:rsidRPr="0034448E">
        <w:rPr>
          <w:rFonts w:asciiTheme="minorHAnsi" w:hAnsiTheme="minorHAnsi" w:cs="Arial"/>
          <w:sz w:val="22"/>
          <w:szCs w:val="22"/>
        </w:rPr>
        <w:t>µ</w:t>
      </w:r>
      <w:r w:rsidRPr="0034448E">
        <w:rPr>
          <w:rFonts w:asciiTheme="minorHAnsi" w:hAnsiTheme="minorHAnsi" w:cs="Arial"/>
          <w:sz w:val="22"/>
          <w:szCs w:val="22"/>
        </w:rPr>
        <w:t>M) (V</w:t>
      </w:r>
      <w:r w:rsidRPr="0034448E">
        <w:rPr>
          <w:rFonts w:asciiTheme="minorHAnsi" w:hAnsiTheme="minorHAnsi" w:cs="Arial"/>
          <w:sz w:val="22"/>
          <w:szCs w:val="22"/>
          <w:vertAlign w:val="subscript"/>
        </w:rPr>
        <w:t>2</w:t>
      </w:r>
      <w:r w:rsidRPr="0034448E">
        <w:rPr>
          <w:rFonts w:asciiTheme="minorHAnsi" w:hAnsiTheme="minorHAnsi" w:cs="Arial"/>
          <w:sz w:val="22"/>
          <w:szCs w:val="22"/>
        </w:rPr>
        <w:t>)</w:t>
      </w:r>
    </w:p>
    <w:p w:rsidR="00751429" w:rsidRPr="0034448E" w:rsidRDefault="00751429" w:rsidP="00574CA5">
      <w:pPr>
        <w:rPr>
          <w:rFonts w:asciiTheme="minorHAnsi" w:hAnsiTheme="minorHAnsi" w:cs="Arial"/>
          <w:sz w:val="22"/>
          <w:szCs w:val="22"/>
        </w:rPr>
      </w:pPr>
    </w:p>
    <w:p w:rsidR="00751429" w:rsidRPr="00AF12B7" w:rsidRDefault="00AF12B7" w:rsidP="00AF12B7">
      <w:pPr>
        <w:pStyle w:val="ListParagraph"/>
        <w:numPr>
          <w:ilvl w:val="0"/>
          <w:numId w:val="5"/>
        </w:numPr>
        <w:rPr>
          <w:rFonts w:asciiTheme="minorHAnsi" w:hAnsiTheme="minorHAnsi" w:cs="Arial"/>
          <w:sz w:val="22"/>
        </w:rPr>
      </w:pPr>
      <w:r>
        <w:rPr>
          <w:rFonts w:asciiTheme="minorHAnsi" w:hAnsiTheme="minorHAnsi" w:cs="Arial"/>
          <w:sz w:val="22"/>
        </w:rPr>
        <w:t>Record the injection volume (V</w:t>
      </w:r>
      <w:r w:rsidRPr="00AF12B7">
        <w:rPr>
          <w:rFonts w:asciiTheme="minorHAnsi" w:hAnsiTheme="minorHAnsi" w:cs="Arial"/>
          <w:sz w:val="22"/>
          <w:vertAlign w:val="subscript"/>
        </w:rPr>
        <w:t>2</w:t>
      </w:r>
      <w:r>
        <w:rPr>
          <w:rFonts w:asciiTheme="minorHAnsi" w:hAnsiTheme="minorHAnsi" w:cs="Arial"/>
          <w:sz w:val="22"/>
        </w:rPr>
        <w:t>) in</w:t>
      </w:r>
      <w:r w:rsidR="00751429" w:rsidRPr="00AF12B7">
        <w:rPr>
          <w:rFonts w:asciiTheme="minorHAnsi" w:hAnsiTheme="minorHAnsi" w:cs="Arial"/>
          <w:sz w:val="22"/>
        </w:rPr>
        <w:t xml:space="preserve"> </w:t>
      </w:r>
      <w:r w:rsidR="00751429" w:rsidRPr="00AF12B7">
        <w:rPr>
          <w:rFonts w:asciiTheme="minorHAnsi" w:hAnsiTheme="minorHAnsi" w:cs="Arial"/>
          <w:i/>
          <w:sz w:val="22"/>
          <w:u w:val="single"/>
        </w:rPr>
        <w:t>ml</w:t>
      </w:r>
      <w:r>
        <w:rPr>
          <w:rFonts w:asciiTheme="minorHAnsi" w:hAnsiTheme="minorHAnsi" w:cs="Arial"/>
          <w:sz w:val="22"/>
        </w:rPr>
        <w:t>, below</w:t>
      </w:r>
      <w:r w:rsidR="00C43A84" w:rsidRPr="00AF12B7">
        <w:rPr>
          <w:rFonts w:asciiTheme="minorHAnsi" w:hAnsiTheme="minorHAnsi" w:cs="Arial"/>
          <w:sz w:val="22"/>
        </w:rPr>
        <w:t xml:space="preserve">.   For example, based on </w:t>
      </w:r>
      <w:r w:rsidR="000C02EC" w:rsidRPr="00AF12B7">
        <w:rPr>
          <w:rFonts w:asciiTheme="minorHAnsi" w:hAnsiTheme="minorHAnsi" w:cs="Arial"/>
          <w:sz w:val="22"/>
        </w:rPr>
        <w:t>these concentrations</w:t>
      </w:r>
      <w:r w:rsidR="00C43A84" w:rsidRPr="00AF12B7">
        <w:rPr>
          <w:rFonts w:asciiTheme="minorHAnsi" w:hAnsiTheme="minorHAnsi" w:cs="Arial"/>
          <w:sz w:val="22"/>
        </w:rPr>
        <w:t>, a 10 gram crayfish should be injected with a 0.15</w:t>
      </w:r>
      <w:r w:rsidR="00751429" w:rsidRPr="00AF12B7">
        <w:rPr>
          <w:rFonts w:asciiTheme="minorHAnsi" w:hAnsiTheme="minorHAnsi" w:cs="Arial"/>
          <w:sz w:val="22"/>
        </w:rPr>
        <w:t xml:space="preserve"> ml</w:t>
      </w:r>
      <w:r w:rsidR="00C43A84" w:rsidRPr="00AF12B7">
        <w:rPr>
          <w:rFonts w:asciiTheme="minorHAnsi" w:hAnsiTheme="minorHAnsi" w:cs="Arial"/>
          <w:sz w:val="22"/>
        </w:rPr>
        <w:t xml:space="preserve"> of serotonin solution</w:t>
      </w:r>
      <w:r w:rsidR="000C02EC" w:rsidRPr="00AF12B7">
        <w:rPr>
          <w:rFonts w:asciiTheme="minorHAnsi" w:hAnsiTheme="minorHAnsi" w:cs="Arial"/>
          <w:sz w:val="22"/>
        </w:rPr>
        <w:t xml:space="preserve"> for to obtain a hemolymph dose of 200 </w:t>
      </w:r>
      <w:proofErr w:type="spellStart"/>
      <w:r w:rsidR="000C02EC" w:rsidRPr="00AF12B7">
        <w:rPr>
          <w:rFonts w:asciiTheme="minorHAnsi" w:hAnsiTheme="minorHAnsi" w:cs="Arial"/>
          <w:sz w:val="22"/>
        </w:rPr>
        <w:t>nM</w:t>
      </w:r>
      <w:proofErr w:type="spellEnd"/>
      <w:r w:rsidR="00C43A84" w:rsidRPr="00AF12B7">
        <w:rPr>
          <w:rFonts w:asciiTheme="minorHAnsi" w:hAnsiTheme="minorHAnsi" w:cs="Arial"/>
          <w:sz w:val="22"/>
        </w:rPr>
        <w:t xml:space="preserve">. </w:t>
      </w:r>
      <w:r w:rsidR="00721AF6">
        <w:rPr>
          <w:rFonts w:asciiTheme="minorHAnsi" w:hAnsiTheme="minorHAnsi" w:cs="Arial"/>
          <w:sz w:val="22"/>
        </w:rPr>
        <w:t xml:space="preserve"> (the space below has been left open for calculations)</w:t>
      </w:r>
    </w:p>
    <w:p w:rsidR="00B04F69" w:rsidRDefault="00B04F69" w:rsidP="00574CA5">
      <w:pPr>
        <w:rPr>
          <w:rFonts w:asciiTheme="minorHAnsi" w:hAnsiTheme="minorHAnsi" w:cs="Arial"/>
          <w:sz w:val="22"/>
          <w:szCs w:val="22"/>
        </w:rPr>
      </w:pPr>
    </w:p>
    <w:p w:rsidR="00AF12B7" w:rsidRDefault="00AF12B7" w:rsidP="00574CA5">
      <w:pPr>
        <w:rPr>
          <w:rFonts w:asciiTheme="minorHAnsi" w:hAnsiTheme="minorHAnsi" w:cs="Arial"/>
          <w:sz w:val="22"/>
          <w:szCs w:val="22"/>
        </w:rPr>
      </w:pPr>
    </w:p>
    <w:p w:rsidR="00AF12B7" w:rsidRDefault="00AF12B7" w:rsidP="00574CA5">
      <w:pPr>
        <w:rPr>
          <w:rFonts w:asciiTheme="minorHAnsi" w:hAnsiTheme="minorHAnsi" w:cs="Arial"/>
          <w:sz w:val="22"/>
          <w:szCs w:val="22"/>
        </w:rPr>
      </w:pPr>
    </w:p>
    <w:p w:rsidR="00AF12B7" w:rsidRDefault="00AF12B7" w:rsidP="00574CA5">
      <w:pPr>
        <w:rPr>
          <w:rFonts w:asciiTheme="minorHAnsi" w:hAnsiTheme="minorHAnsi" w:cs="Arial"/>
          <w:sz w:val="22"/>
          <w:szCs w:val="22"/>
        </w:rPr>
      </w:pPr>
    </w:p>
    <w:p w:rsidR="000C02EC" w:rsidRDefault="00D55B64" w:rsidP="00574CA5">
      <w:pPr>
        <w:rPr>
          <w:rFonts w:asciiTheme="minorHAnsi" w:hAnsiTheme="minorHAnsi" w:cs="Arial"/>
          <w:sz w:val="22"/>
          <w:szCs w:val="22"/>
        </w:rPr>
      </w:pPr>
      <w:r w:rsidRPr="00D55B64">
        <w:rPr>
          <w:rFonts w:ascii="Chiller" w:hAnsi="Chiller" w:cs="Arial"/>
          <w:color w:val="365F91" w:themeColor="accent1" w:themeShade="BF"/>
          <w:sz w:val="22"/>
        </w:rPr>
        <w:t>DATA!</w:t>
      </w:r>
      <w:r w:rsidRPr="00D55B64">
        <w:rPr>
          <w:rFonts w:ascii="Arial" w:hAnsi="Arial" w:cs="Arial"/>
          <w:sz w:val="22"/>
        </w:rPr>
        <w:t xml:space="preserve"> </w:t>
      </w:r>
      <w:r w:rsidR="000C02EC">
        <w:rPr>
          <w:rFonts w:asciiTheme="minorHAnsi" w:hAnsiTheme="minorHAnsi" w:cs="Arial"/>
          <w:sz w:val="22"/>
          <w:szCs w:val="22"/>
        </w:rPr>
        <w:t xml:space="preserve">Eyestalk removed crayfish </w:t>
      </w:r>
      <w:r w:rsidR="00AF12B7">
        <w:rPr>
          <w:rFonts w:asciiTheme="minorHAnsi" w:hAnsiTheme="minorHAnsi" w:cs="Arial"/>
          <w:sz w:val="22"/>
          <w:szCs w:val="22"/>
        </w:rPr>
        <w:t>i</w:t>
      </w:r>
      <w:r w:rsidR="000C02EC">
        <w:rPr>
          <w:rFonts w:asciiTheme="minorHAnsi" w:hAnsiTheme="minorHAnsi" w:cs="Arial"/>
          <w:sz w:val="22"/>
          <w:szCs w:val="22"/>
        </w:rPr>
        <w:t>njection volume (ml): ______________</w:t>
      </w:r>
    </w:p>
    <w:p w:rsidR="000C02EC" w:rsidRDefault="000C02EC" w:rsidP="00574CA5">
      <w:pPr>
        <w:rPr>
          <w:rFonts w:asciiTheme="minorHAnsi" w:hAnsiTheme="minorHAnsi" w:cs="Arial"/>
          <w:sz w:val="22"/>
          <w:szCs w:val="22"/>
        </w:rPr>
      </w:pPr>
    </w:p>
    <w:p w:rsidR="000C02EC" w:rsidRDefault="00D55B64" w:rsidP="000C02EC">
      <w:pPr>
        <w:rPr>
          <w:rFonts w:asciiTheme="minorHAnsi" w:hAnsiTheme="minorHAnsi" w:cs="Arial"/>
          <w:sz w:val="22"/>
          <w:szCs w:val="22"/>
        </w:rPr>
      </w:pPr>
      <w:r w:rsidRPr="00D55B64">
        <w:rPr>
          <w:rFonts w:ascii="Chiller" w:hAnsi="Chiller" w:cs="Arial"/>
          <w:color w:val="365F91" w:themeColor="accent1" w:themeShade="BF"/>
          <w:sz w:val="22"/>
        </w:rPr>
        <w:t>DATA!</w:t>
      </w:r>
      <w:r w:rsidRPr="00D55B64">
        <w:rPr>
          <w:rFonts w:ascii="Arial" w:hAnsi="Arial" w:cs="Arial"/>
          <w:sz w:val="22"/>
        </w:rPr>
        <w:t xml:space="preserve"> </w:t>
      </w:r>
      <w:r w:rsidR="000C02EC">
        <w:rPr>
          <w:rFonts w:asciiTheme="minorHAnsi" w:hAnsiTheme="minorHAnsi" w:cs="Arial"/>
          <w:sz w:val="22"/>
          <w:szCs w:val="22"/>
        </w:rPr>
        <w:t xml:space="preserve">Control crayfish </w:t>
      </w:r>
      <w:r w:rsidR="00AF12B7">
        <w:rPr>
          <w:rFonts w:asciiTheme="minorHAnsi" w:hAnsiTheme="minorHAnsi" w:cs="Arial"/>
          <w:sz w:val="22"/>
          <w:szCs w:val="22"/>
        </w:rPr>
        <w:t>i</w:t>
      </w:r>
      <w:r w:rsidR="000C02EC">
        <w:rPr>
          <w:rFonts w:asciiTheme="minorHAnsi" w:hAnsiTheme="minorHAnsi" w:cs="Arial"/>
          <w:sz w:val="22"/>
          <w:szCs w:val="22"/>
        </w:rPr>
        <w:t>njection volume (ml): ______________</w:t>
      </w:r>
    </w:p>
    <w:p w:rsidR="000C02EC" w:rsidRPr="0034448E" w:rsidRDefault="000C02EC" w:rsidP="00574CA5">
      <w:pPr>
        <w:rPr>
          <w:rFonts w:asciiTheme="minorHAnsi" w:hAnsiTheme="minorHAnsi" w:cs="Arial"/>
          <w:sz w:val="22"/>
          <w:szCs w:val="22"/>
        </w:rPr>
      </w:pPr>
    </w:p>
    <w:p w:rsidR="00F81C7B" w:rsidRPr="00AF12B7" w:rsidRDefault="00F81C7B" w:rsidP="00AF12B7">
      <w:pPr>
        <w:pStyle w:val="ListParagraph"/>
        <w:numPr>
          <w:ilvl w:val="0"/>
          <w:numId w:val="5"/>
        </w:numPr>
        <w:rPr>
          <w:rFonts w:asciiTheme="minorHAnsi" w:hAnsiTheme="minorHAnsi" w:cs="Arial"/>
          <w:sz w:val="22"/>
        </w:rPr>
      </w:pPr>
      <w:r w:rsidRPr="00AF12B7">
        <w:rPr>
          <w:rFonts w:asciiTheme="minorHAnsi" w:hAnsiTheme="minorHAnsi" w:cs="Arial"/>
          <w:sz w:val="22"/>
        </w:rPr>
        <w:t>Double check the calculation with</w:t>
      </w:r>
      <w:r w:rsidR="009E1A9A" w:rsidRPr="00AF12B7">
        <w:rPr>
          <w:rFonts w:asciiTheme="minorHAnsi" w:hAnsiTheme="minorHAnsi" w:cs="Arial"/>
          <w:sz w:val="22"/>
        </w:rPr>
        <w:t xml:space="preserve"> the teaching assistant/ instructor </w:t>
      </w:r>
      <w:r w:rsidRPr="00AF12B7">
        <w:rPr>
          <w:rFonts w:asciiTheme="minorHAnsi" w:hAnsiTheme="minorHAnsi" w:cs="Arial"/>
          <w:sz w:val="22"/>
        </w:rPr>
        <w:t xml:space="preserve">and obtain a syringe and needle containing the stock </w:t>
      </w:r>
      <w:r w:rsidR="00751429" w:rsidRPr="00AF12B7">
        <w:rPr>
          <w:rFonts w:asciiTheme="minorHAnsi" w:hAnsiTheme="minorHAnsi" w:cs="Arial"/>
          <w:sz w:val="22"/>
        </w:rPr>
        <w:t>5-HT</w:t>
      </w:r>
      <w:r w:rsidRPr="00AF12B7">
        <w:rPr>
          <w:rFonts w:asciiTheme="minorHAnsi" w:hAnsiTheme="minorHAnsi" w:cs="Arial"/>
          <w:sz w:val="22"/>
        </w:rPr>
        <w:t xml:space="preserve">. </w:t>
      </w:r>
      <w:r w:rsidR="000C02EC" w:rsidRPr="00AF12B7">
        <w:rPr>
          <w:rFonts w:asciiTheme="minorHAnsi" w:hAnsiTheme="minorHAnsi" w:cs="Arial"/>
          <w:sz w:val="22"/>
        </w:rPr>
        <w:t xml:space="preserve">The serotonin has been prepared in a crayfish saline solution.   </w:t>
      </w:r>
      <w:r w:rsidR="000A1420" w:rsidRPr="00AF12B7">
        <w:rPr>
          <w:rFonts w:asciiTheme="minorHAnsi" w:hAnsiTheme="minorHAnsi" w:cs="Arial"/>
          <w:sz w:val="22"/>
        </w:rPr>
        <w:t>The control saline is composed of crayfish saline (</w:t>
      </w:r>
      <w:proofErr w:type="spellStart"/>
      <w:r w:rsidR="000A1420" w:rsidRPr="00AF12B7">
        <w:rPr>
          <w:rFonts w:asciiTheme="minorHAnsi" w:hAnsiTheme="minorHAnsi" w:cs="Arial"/>
          <w:sz w:val="22"/>
        </w:rPr>
        <w:t>mM</w:t>
      </w:r>
      <w:proofErr w:type="spellEnd"/>
      <w:r w:rsidR="000A1420" w:rsidRPr="00AF12B7">
        <w:rPr>
          <w:rFonts w:asciiTheme="minorHAnsi" w:hAnsiTheme="minorHAnsi" w:cs="Arial"/>
          <w:sz w:val="22"/>
        </w:rPr>
        <w:t xml:space="preserve">:  205 </w:t>
      </w:r>
      <w:proofErr w:type="spellStart"/>
      <w:r w:rsidR="000A1420" w:rsidRPr="00AF12B7">
        <w:rPr>
          <w:rFonts w:asciiTheme="minorHAnsi" w:hAnsiTheme="minorHAnsi" w:cs="Arial"/>
          <w:sz w:val="22"/>
        </w:rPr>
        <w:t>NaCl</w:t>
      </w:r>
      <w:proofErr w:type="spellEnd"/>
      <w:r w:rsidR="000A1420" w:rsidRPr="00AF12B7">
        <w:rPr>
          <w:rFonts w:asciiTheme="minorHAnsi" w:hAnsiTheme="minorHAnsi" w:cs="Arial"/>
          <w:sz w:val="22"/>
        </w:rPr>
        <w:t xml:space="preserve">; 5.3 </w:t>
      </w:r>
      <w:proofErr w:type="spellStart"/>
      <w:r w:rsidR="000A1420" w:rsidRPr="00AF12B7">
        <w:rPr>
          <w:rFonts w:asciiTheme="minorHAnsi" w:hAnsiTheme="minorHAnsi" w:cs="Arial"/>
          <w:sz w:val="22"/>
        </w:rPr>
        <w:t>KCl</w:t>
      </w:r>
      <w:proofErr w:type="spellEnd"/>
      <w:r w:rsidR="000A1420" w:rsidRPr="00AF12B7">
        <w:rPr>
          <w:rFonts w:asciiTheme="minorHAnsi" w:hAnsiTheme="minorHAnsi" w:cs="Arial"/>
          <w:sz w:val="22"/>
        </w:rPr>
        <w:t>; 13.5 CaCl</w:t>
      </w:r>
      <w:r w:rsidR="000A1420" w:rsidRPr="00AF12B7">
        <w:rPr>
          <w:rFonts w:asciiTheme="minorHAnsi" w:hAnsiTheme="minorHAnsi" w:cs="Arial"/>
          <w:sz w:val="22"/>
          <w:vertAlign w:val="subscript"/>
        </w:rPr>
        <w:t>2</w:t>
      </w:r>
      <w:r w:rsidR="000A1420" w:rsidRPr="00AF12B7">
        <w:rPr>
          <w:rFonts w:asciiTheme="minorHAnsi" w:hAnsiTheme="minorHAnsi" w:cs="Arial"/>
          <w:sz w:val="22"/>
        </w:rPr>
        <w:t>.2H</w:t>
      </w:r>
      <w:r w:rsidR="000A1420" w:rsidRPr="00AF12B7">
        <w:rPr>
          <w:rFonts w:asciiTheme="minorHAnsi" w:hAnsiTheme="minorHAnsi" w:cs="Arial"/>
          <w:sz w:val="22"/>
          <w:vertAlign w:val="subscript"/>
        </w:rPr>
        <w:t>2</w:t>
      </w:r>
      <w:r w:rsidR="000A1420" w:rsidRPr="00AF12B7">
        <w:rPr>
          <w:rFonts w:asciiTheme="minorHAnsi" w:hAnsiTheme="minorHAnsi" w:cs="Arial"/>
          <w:sz w:val="22"/>
        </w:rPr>
        <w:t>O; 2.45 MgCl</w:t>
      </w:r>
      <w:r w:rsidR="000A1420" w:rsidRPr="00AF12B7">
        <w:rPr>
          <w:rFonts w:asciiTheme="minorHAnsi" w:hAnsiTheme="minorHAnsi" w:cs="Arial"/>
          <w:sz w:val="22"/>
          <w:vertAlign w:val="subscript"/>
        </w:rPr>
        <w:t>2</w:t>
      </w:r>
      <w:r w:rsidR="000A1420" w:rsidRPr="00AF12B7">
        <w:rPr>
          <w:rFonts w:asciiTheme="minorHAnsi" w:hAnsiTheme="minorHAnsi" w:cs="Arial"/>
          <w:sz w:val="22"/>
        </w:rPr>
        <w:t>.6H</w:t>
      </w:r>
      <w:r w:rsidR="000A1420" w:rsidRPr="00AF12B7">
        <w:rPr>
          <w:rFonts w:asciiTheme="minorHAnsi" w:hAnsiTheme="minorHAnsi" w:cs="Arial"/>
          <w:sz w:val="22"/>
          <w:vertAlign w:val="subscript"/>
        </w:rPr>
        <w:t>2</w:t>
      </w:r>
      <w:r w:rsidR="000A1420" w:rsidRPr="00AF12B7">
        <w:rPr>
          <w:rFonts w:asciiTheme="minorHAnsi" w:hAnsiTheme="minorHAnsi" w:cs="Arial"/>
          <w:sz w:val="22"/>
        </w:rPr>
        <w:t xml:space="preserve">O; 5 HEPES adjusted to pH 7.4) which is a modified Van </w:t>
      </w:r>
      <w:proofErr w:type="spellStart"/>
      <w:r w:rsidR="000A1420" w:rsidRPr="00AF12B7">
        <w:rPr>
          <w:rFonts w:asciiTheme="minorHAnsi" w:hAnsiTheme="minorHAnsi" w:cs="Arial"/>
          <w:sz w:val="22"/>
        </w:rPr>
        <w:t>Harreveld</w:t>
      </w:r>
      <w:proofErr w:type="spellEnd"/>
      <w:r w:rsidR="000A1420" w:rsidRPr="00AF12B7">
        <w:rPr>
          <w:rFonts w:asciiTheme="minorHAnsi" w:hAnsiTheme="minorHAnsi" w:cs="Arial"/>
          <w:sz w:val="22"/>
        </w:rPr>
        <w:t xml:space="preserve"> (1936) saline. The saline will also have a </w:t>
      </w:r>
      <w:proofErr w:type="spellStart"/>
      <w:r w:rsidR="000A1420" w:rsidRPr="00AF12B7">
        <w:rPr>
          <w:rFonts w:asciiTheme="minorHAnsi" w:hAnsiTheme="minorHAnsi" w:cs="Arial"/>
          <w:sz w:val="22"/>
        </w:rPr>
        <w:t>microfilter</w:t>
      </w:r>
      <w:proofErr w:type="spellEnd"/>
      <w:r w:rsidR="000A1420" w:rsidRPr="00AF12B7">
        <w:rPr>
          <w:rFonts w:asciiTheme="minorHAnsi" w:hAnsiTheme="minorHAnsi" w:cs="Arial"/>
          <w:sz w:val="22"/>
        </w:rPr>
        <w:t xml:space="preserve"> attached to keep out bacteria.</w:t>
      </w:r>
    </w:p>
    <w:p w:rsidR="00AF12B7" w:rsidRDefault="00AF12B7" w:rsidP="00AF12B7">
      <w:pPr>
        <w:pStyle w:val="ListParagraph"/>
        <w:rPr>
          <w:rFonts w:asciiTheme="minorHAnsi" w:hAnsiTheme="minorHAnsi" w:cs="Arial"/>
          <w:sz w:val="22"/>
        </w:rPr>
      </w:pPr>
    </w:p>
    <w:p w:rsidR="00AF12B7" w:rsidRDefault="00AF12B7" w:rsidP="00AF12B7">
      <w:pPr>
        <w:pStyle w:val="ListParagraph"/>
        <w:numPr>
          <w:ilvl w:val="0"/>
          <w:numId w:val="5"/>
        </w:numPr>
        <w:rPr>
          <w:rFonts w:asciiTheme="minorHAnsi" w:hAnsiTheme="minorHAnsi" w:cs="Arial"/>
          <w:sz w:val="22"/>
        </w:rPr>
      </w:pPr>
      <w:r>
        <w:rPr>
          <w:rFonts w:asciiTheme="minorHAnsi" w:hAnsiTheme="minorHAnsi" w:cs="Arial"/>
          <w:sz w:val="22"/>
        </w:rPr>
        <w:t xml:space="preserve">To inject the crayfish, first wrap the head and thorax of the </w:t>
      </w:r>
      <w:r w:rsidR="00F81855" w:rsidRPr="00AF12B7">
        <w:rPr>
          <w:rFonts w:asciiTheme="minorHAnsi" w:hAnsiTheme="minorHAnsi" w:cs="Arial"/>
          <w:sz w:val="22"/>
        </w:rPr>
        <w:t xml:space="preserve">crayfish </w:t>
      </w:r>
      <w:r w:rsidR="004D5DC6">
        <w:rPr>
          <w:rFonts w:asciiTheme="minorHAnsi" w:hAnsiTheme="minorHAnsi" w:cs="Arial"/>
          <w:sz w:val="22"/>
        </w:rPr>
        <w:t xml:space="preserve">in moistened paper towels.  Leave only the abdomen exposed.  </w:t>
      </w:r>
      <w:r w:rsidR="0049032F" w:rsidRPr="00AF12B7">
        <w:rPr>
          <w:rFonts w:asciiTheme="minorHAnsi" w:hAnsiTheme="minorHAnsi" w:cs="Arial"/>
          <w:sz w:val="22"/>
        </w:rPr>
        <w:t xml:space="preserve">Position your hand to hold the tail </w:t>
      </w:r>
      <w:r w:rsidR="00F81855" w:rsidRPr="00AF12B7">
        <w:rPr>
          <w:rFonts w:asciiTheme="minorHAnsi" w:hAnsiTheme="minorHAnsi" w:cs="Arial"/>
          <w:sz w:val="22"/>
        </w:rPr>
        <w:t>spread out</w:t>
      </w:r>
      <w:r w:rsidR="0049032F" w:rsidRPr="00AF12B7">
        <w:rPr>
          <w:rFonts w:asciiTheme="minorHAnsi" w:hAnsiTheme="minorHAnsi" w:cs="Arial"/>
          <w:sz w:val="22"/>
        </w:rPr>
        <w:t xml:space="preserve"> with your </w:t>
      </w:r>
      <w:r w:rsidR="0049032F" w:rsidRPr="00AF12B7">
        <w:rPr>
          <w:rFonts w:asciiTheme="minorHAnsi" w:hAnsiTheme="minorHAnsi" w:cs="Arial"/>
          <w:sz w:val="22"/>
        </w:rPr>
        <w:lastRenderedPageBreak/>
        <w:t>pinky finger or</w:t>
      </w:r>
      <w:r w:rsidR="00F81855" w:rsidRPr="00AF12B7">
        <w:rPr>
          <w:rFonts w:asciiTheme="minorHAnsi" w:hAnsiTheme="minorHAnsi" w:cs="Arial"/>
          <w:sz w:val="22"/>
        </w:rPr>
        <w:t xml:space="preserve"> have your partner hold the tail down</w:t>
      </w:r>
      <w:r>
        <w:rPr>
          <w:rFonts w:asciiTheme="minorHAnsi" w:hAnsiTheme="minorHAnsi" w:cs="Arial"/>
          <w:sz w:val="22"/>
        </w:rPr>
        <w:t xml:space="preserve"> (Figure 1)</w:t>
      </w:r>
      <w:r w:rsidR="00F81855" w:rsidRPr="00AF12B7">
        <w:rPr>
          <w:rFonts w:asciiTheme="minorHAnsi" w:hAnsiTheme="minorHAnsi" w:cs="Arial"/>
          <w:sz w:val="22"/>
        </w:rPr>
        <w:t xml:space="preserve">. </w:t>
      </w:r>
      <w:r>
        <w:rPr>
          <w:rFonts w:asciiTheme="minorHAnsi" w:hAnsiTheme="minorHAnsi" w:cs="Arial"/>
          <w:noProof/>
          <w:sz w:val="22"/>
        </w:rPr>
        <w:drawing>
          <wp:inline distT="0" distB="0" distL="0" distR="0">
            <wp:extent cx="3357268" cy="2243738"/>
            <wp:effectExtent l="19050" t="0" r="0" b="0"/>
            <wp:docPr id="2" name="Picture 1" descr="C:\Users\Melody\AppData\Local\Temp\jordancrayfishMay2012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lody\AppData\Local\Temp\jordancrayfishMay2012 038.JPG"/>
                    <pic:cNvPicPr>
                      <a:picLocks noChangeAspect="1" noChangeArrowheads="1"/>
                    </pic:cNvPicPr>
                  </pic:nvPicPr>
                  <pic:blipFill>
                    <a:blip r:embed="rId12"/>
                    <a:srcRect l="12352" t="20191" r="10578" b="11126"/>
                    <a:stretch>
                      <a:fillRect/>
                    </a:stretch>
                  </pic:blipFill>
                  <pic:spPr bwMode="auto">
                    <a:xfrm>
                      <a:off x="0" y="0"/>
                      <a:ext cx="3357268" cy="2243738"/>
                    </a:xfrm>
                    <a:prstGeom prst="rect">
                      <a:avLst/>
                    </a:prstGeom>
                    <a:noFill/>
                    <a:ln w="9525">
                      <a:noFill/>
                      <a:miter lim="800000"/>
                      <a:headEnd/>
                      <a:tailEnd/>
                    </a:ln>
                  </pic:spPr>
                </pic:pic>
              </a:graphicData>
            </a:graphic>
          </wp:inline>
        </w:drawing>
      </w:r>
    </w:p>
    <w:p w:rsidR="00AF12B7" w:rsidRPr="00AF12B7" w:rsidRDefault="00AF12B7" w:rsidP="00AF12B7">
      <w:pPr>
        <w:ind w:left="360"/>
        <w:rPr>
          <w:rFonts w:asciiTheme="minorHAnsi" w:hAnsiTheme="minorHAnsi" w:cs="Arial"/>
          <w:sz w:val="22"/>
        </w:rPr>
      </w:pPr>
      <w:proofErr w:type="gramStart"/>
      <w:r>
        <w:rPr>
          <w:rFonts w:asciiTheme="minorHAnsi" w:eastAsiaTheme="minorHAnsi" w:hAnsiTheme="minorHAnsi" w:cs="Arial"/>
          <w:sz w:val="22"/>
          <w:szCs w:val="22"/>
        </w:rPr>
        <w:t>Figure 1.</w:t>
      </w:r>
      <w:proofErr w:type="gramEnd"/>
      <w:r>
        <w:rPr>
          <w:rFonts w:asciiTheme="minorHAnsi" w:eastAsiaTheme="minorHAnsi" w:hAnsiTheme="minorHAnsi" w:cs="Arial"/>
          <w:sz w:val="22"/>
          <w:szCs w:val="22"/>
        </w:rPr>
        <w:t xml:space="preserve">  Image shows the crayfish head and thorax wrapped in </w:t>
      </w:r>
      <w:r w:rsidR="004D5DC6">
        <w:rPr>
          <w:rFonts w:asciiTheme="minorHAnsi" w:eastAsiaTheme="minorHAnsi" w:hAnsiTheme="minorHAnsi" w:cs="Arial"/>
          <w:sz w:val="22"/>
          <w:szCs w:val="22"/>
        </w:rPr>
        <w:t xml:space="preserve">moistened </w:t>
      </w:r>
      <w:r>
        <w:rPr>
          <w:rFonts w:asciiTheme="minorHAnsi" w:eastAsiaTheme="minorHAnsi" w:hAnsiTheme="minorHAnsi" w:cs="Arial"/>
          <w:sz w:val="22"/>
          <w:szCs w:val="22"/>
        </w:rPr>
        <w:t xml:space="preserve">paper towels.  </w:t>
      </w:r>
      <w:r w:rsidR="004D5DC6">
        <w:rPr>
          <w:rFonts w:asciiTheme="minorHAnsi" w:eastAsiaTheme="minorHAnsi" w:hAnsiTheme="minorHAnsi" w:cs="Arial"/>
          <w:sz w:val="22"/>
          <w:szCs w:val="22"/>
        </w:rPr>
        <w:t>Wrapping the crayfish helps calm it</w:t>
      </w:r>
      <w:r>
        <w:rPr>
          <w:rFonts w:asciiTheme="minorHAnsi" w:eastAsiaTheme="minorHAnsi" w:hAnsiTheme="minorHAnsi" w:cs="Arial"/>
          <w:sz w:val="22"/>
          <w:szCs w:val="22"/>
        </w:rPr>
        <w:t xml:space="preserve"> and minimize injury to the individual holding the animal.  Notice the ventral side of the abdomen </w:t>
      </w:r>
      <w:r w:rsidR="004D5DC6">
        <w:rPr>
          <w:rFonts w:asciiTheme="minorHAnsi" w:eastAsiaTheme="minorHAnsi" w:hAnsiTheme="minorHAnsi" w:cs="Arial"/>
          <w:sz w:val="22"/>
          <w:szCs w:val="22"/>
        </w:rPr>
        <w:t>remains</w:t>
      </w:r>
      <w:r>
        <w:rPr>
          <w:rFonts w:asciiTheme="minorHAnsi" w:eastAsiaTheme="minorHAnsi" w:hAnsiTheme="minorHAnsi" w:cs="Arial"/>
          <w:sz w:val="22"/>
          <w:szCs w:val="22"/>
        </w:rPr>
        <w:t xml:space="preserve"> exposed since it is the site for the injection.</w:t>
      </w:r>
    </w:p>
    <w:p w:rsidR="00367121" w:rsidRDefault="00367121" w:rsidP="00367121">
      <w:pPr>
        <w:pStyle w:val="ListParagraph"/>
        <w:spacing w:after="0" w:line="240" w:lineRule="auto"/>
        <w:ind w:left="0"/>
        <w:rPr>
          <w:rFonts w:asciiTheme="minorHAnsi" w:hAnsiTheme="minorHAnsi" w:cs="Arial"/>
          <w:b/>
          <w:i/>
          <w:sz w:val="18"/>
          <w:szCs w:val="18"/>
        </w:rPr>
      </w:pPr>
    </w:p>
    <w:p w:rsidR="00367121" w:rsidRPr="0034448E" w:rsidRDefault="00367121" w:rsidP="00367121">
      <w:pPr>
        <w:pStyle w:val="ListParagraph"/>
        <w:spacing w:after="0" w:line="240" w:lineRule="auto"/>
        <w:ind w:left="0"/>
        <w:rPr>
          <w:rFonts w:asciiTheme="minorHAnsi" w:hAnsiTheme="minorHAnsi" w:cs="Arial"/>
          <w:i/>
          <w:sz w:val="18"/>
          <w:szCs w:val="18"/>
        </w:rPr>
      </w:pPr>
      <w:r w:rsidRPr="0034448E">
        <w:rPr>
          <w:rFonts w:asciiTheme="minorHAnsi" w:hAnsiTheme="minorHAnsi" w:cs="Arial"/>
          <w:b/>
          <w:i/>
          <w:sz w:val="18"/>
          <w:szCs w:val="18"/>
        </w:rPr>
        <w:t>TAKE CAUTION</w:t>
      </w:r>
      <w:r w:rsidRPr="0034448E">
        <w:rPr>
          <w:rFonts w:asciiTheme="minorHAnsi" w:hAnsiTheme="minorHAnsi" w:cs="Arial"/>
          <w:i/>
          <w:sz w:val="18"/>
          <w:szCs w:val="18"/>
        </w:rPr>
        <w:t xml:space="preserve"> as a crayfish </w:t>
      </w:r>
      <w:r>
        <w:rPr>
          <w:rFonts w:asciiTheme="minorHAnsi" w:hAnsiTheme="minorHAnsi" w:cs="Arial"/>
          <w:i/>
          <w:sz w:val="18"/>
          <w:szCs w:val="18"/>
        </w:rPr>
        <w:t>bite, pinch,</w:t>
      </w:r>
      <w:r w:rsidRPr="0034448E">
        <w:rPr>
          <w:rFonts w:asciiTheme="minorHAnsi" w:hAnsiTheme="minorHAnsi" w:cs="Arial"/>
          <w:i/>
          <w:sz w:val="18"/>
          <w:szCs w:val="18"/>
        </w:rPr>
        <w:t xml:space="preserve"> or tail flip can cause injury. It is not the strength of the muscle pinching that hurts but the fine teeth like structure at the tip that can pierce the skin. If your skin is broken by a </w:t>
      </w:r>
      <w:r>
        <w:rPr>
          <w:rFonts w:asciiTheme="minorHAnsi" w:hAnsiTheme="minorHAnsi" w:cs="Arial"/>
          <w:i/>
          <w:sz w:val="18"/>
          <w:szCs w:val="18"/>
        </w:rPr>
        <w:t xml:space="preserve">bite, </w:t>
      </w:r>
      <w:r w:rsidRPr="0034448E">
        <w:rPr>
          <w:rFonts w:asciiTheme="minorHAnsi" w:hAnsiTheme="minorHAnsi" w:cs="Arial"/>
          <w:i/>
          <w:sz w:val="18"/>
          <w:szCs w:val="18"/>
        </w:rPr>
        <w:t>pinch or tail flip wash well with soap and water and inform the teaching assistant/ instructor.</w:t>
      </w:r>
    </w:p>
    <w:p w:rsidR="00AF12B7" w:rsidRPr="00AF12B7" w:rsidRDefault="00AF12B7" w:rsidP="00AF12B7">
      <w:pPr>
        <w:pStyle w:val="ListParagraph"/>
        <w:rPr>
          <w:rFonts w:asciiTheme="minorHAnsi" w:hAnsiTheme="minorHAnsi" w:cs="Arial"/>
          <w:sz w:val="22"/>
        </w:rPr>
      </w:pPr>
    </w:p>
    <w:p w:rsidR="00224E88" w:rsidRDefault="00B81FC4" w:rsidP="00AF12B7">
      <w:pPr>
        <w:pStyle w:val="ListParagraph"/>
        <w:numPr>
          <w:ilvl w:val="0"/>
          <w:numId w:val="5"/>
        </w:numPr>
        <w:rPr>
          <w:rFonts w:asciiTheme="minorHAnsi" w:hAnsiTheme="minorHAnsi" w:cs="Arial"/>
          <w:sz w:val="22"/>
        </w:rPr>
      </w:pPr>
      <w:r w:rsidRPr="00AF12B7">
        <w:rPr>
          <w:rFonts w:asciiTheme="minorHAnsi" w:hAnsiTheme="minorHAnsi" w:cs="Arial"/>
          <w:sz w:val="22"/>
        </w:rPr>
        <w:t>I</w:t>
      </w:r>
      <w:r w:rsidR="00B04F69" w:rsidRPr="00AF12B7">
        <w:rPr>
          <w:rFonts w:asciiTheme="minorHAnsi" w:hAnsiTheme="minorHAnsi" w:cs="Arial"/>
          <w:sz w:val="22"/>
        </w:rPr>
        <w:t xml:space="preserve">nject </w:t>
      </w:r>
      <w:r w:rsidR="006A26E2" w:rsidRPr="00AF12B7">
        <w:rPr>
          <w:rFonts w:asciiTheme="minorHAnsi" w:hAnsiTheme="minorHAnsi" w:cs="Arial"/>
          <w:sz w:val="22"/>
        </w:rPr>
        <w:t>the experimental</w:t>
      </w:r>
      <w:r w:rsidRPr="00AF12B7">
        <w:rPr>
          <w:rFonts w:asciiTheme="minorHAnsi" w:hAnsiTheme="minorHAnsi" w:cs="Arial"/>
          <w:sz w:val="22"/>
        </w:rPr>
        <w:t xml:space="preserve"> crayfish </w:t>
      </w:r>
      <w:r w:rsidR="00B04F69" w:rsidRPr="00AF12B7">
        <w:rPr>
          <w:rFonts w:asciiTheme="minorHAnsi" w:hAnsiTheme="minorHAnsi" w:cs="Arial"/>
          <w:sz w:val="22"/>
        </w:rPr>
        <w:t xml:space="preserve">with </w:t>
      </w:r>
      <w:r w:rsidRPr="00AF12B7">
        <w:rPr>
          <w:rFonts w:asciiTheme="minorHAnsi" w:hAnsiTheme="minorHAnsi" w:cs="Arial"/>
          <w:sz w:val="22"/>
        </w:rPr>
        <w:t xml:space="preserve">the appropriate </w:t>
      </w:r>
      <w:r w:rsidR="00224E88" w:rsidRPr="00AF12B7">
        <w:rPr>
          <w:rFonts w:asciiTheme="minorHAnsi" w:hAnsiTheme="minorHAnsi" w:cs="Arial"/>
          <w:sz w:val="22"/>
        </w:rPr>
        <w:t>volume of</w:t>
      </w:r>
      <w:r w:rsidRPr="00AF12B7">
        <w:rPr>
          <w:rFonts w:asciiTheme="minorHAnsi" w:hAnsiTheme="minorHAnsi" w:cs="Arial"/>
          <w:sz w:val="22"/>
        </w:rPr>
        <w:t xml:space="preserve"> </w:t>
      </w:r>
      <w:r w:rsidR="00751429" w:rsidRPr="00AF12B7">
        <w:rPr>
          <w:rFonts w:asciiTheme="minorHAnsi" w:hAnsiTheme="minorHAnsi" w:cs="Arial"/>
          <w:sz w:val="22"/>
        </w:rPr>
        <w:t>5-HT</w:t>
      </w:r>
      <w:r w:rsidR="006A26E2" w:rsidRPr="00AF12B7">
        <w:rPr>
          <w:rFonts w:asciiTheme="minorHAnsi" w:hAnsiTheme="minorHAnsi" w:cs="Arial"/>
          <w:sz w:val="22"/>
        </w:rPr>
        <w:t xml:space="preserve"> </w:t>
      </w:r>
      <w:r w:rsidR="00F81855" w:rsidRPr="00AF12B7">
        <w:rPr>
          <w:rFonts w:asciiTheme="minorHAnsi" w:hAnsiTheme="minorHAnsi" w:cs="Arial"/>
          <w:sz w:val="22"/>
        </w:rPr>
        <w:t xml:space="preserve">by </w:t>
      </w:r>
      <w:r w:rsidR="0049032F" w:rsidRPr="00AF12B7">
        <w:rPr>
          <w:rFonts w:asciiTheme="minorHAnsi" w:hAnsiTheme="minorHAnsi" w:cs="Arial"/>
          <w:sz w:val="22"/>
        </w:rPr>
        <w:t>inserting the needle in the clear space toward the edge of the abdomen</w:t>
      </w:r>
      <w:r w:rsidR="00224E88" w:rsidRPr="00AF12B7">
        <w:rPr>
          <w:rFonts w:asciiTheme="minorHAnsi" w:hAnsiTheme="minorHAnsi" w:cs="Arial"/>
          <w:sz w:val="22"/>
        </w:rPr>
        <w:t>, just below the membrane</w:t>
      </w:r>
      <w:r w:rsidR="00B04F69" w:rsidRPr="00AF12B7">
        <w:rPr>
          <w:rFonts w:asciiTheme="minorHAnsi" w:hAnsiTheme="minorHAnsi" w:cs="Arial"/>
          <w:sz w:val="22"/>
        </w:rPr>
        <w:t xml:space="preserve">. </w:t>
      </w:r>
      <w:r w:rsidR="004D5DC6">
        <w:rPr>
          <w:rFonts w:asciiTheme="minorHAnsi" w:hAnsiTheme="minorHAnsi" w:cs="Arial"/>
          <w:sz w:val="22"/>
        </w:rPr>
        <w:t xml:space="preserve">Gloves and safety glasses should be worn when injecting the crayfish since serotonin is potent neurotransmitters in crayfish and </w:t>
      </w:r>
      <w:r w:rsidR="004D5DC6" w:rsidRPr="004D5DC6">
        <w:rPr>
          <w:rFonts w:asciiTheme="minorHAnsi" w:hAnsiTheme="minorHAnsi" w:cs="Arial"/>
          <w:sz w:val="22"/>
          <w:u w:val="single"/>
        </w:rPr>
        <w:t>humans</w:t>
      </w:r>
      <w:r w:rsidR="004D5DC6">
        <w:rPr>
          <w:rFonts w:asciiTheme="minorHAnsi" w:hAnsiTheme="minorHAnsi" w:cs="Arial"/>
          <w:sz w:val="22"/>
        </w:rPr>
        <w:t xml:space="preserve">.  </w:t>
      </w:r>
      <w:r w:rsidR="0049032F" w:rsidRPr="00AF12B7">
        <w:rPr>
          <w:rFonts w:asciiTheme="minorHAnsi" w:hAnsiTheme="minorHAnsi" w:cs="Arial"/>
          <w:sz w:val="22"/>
        </w:rPr>
        <w:t>Do not inject into the midline of the abdomen because this is</w:t>
      </w:r>
      <w:r w:rsidR="00B04F69" w:rsidRPr="00AF12B7">
        <w:rPr>
          <w:rFonts w:asciiTheme="minorHAnsi" w:hAnsiTheme="minorHAnsi" w:cs="Arial"/>
          <w:sz w:val="22"/>
        </w:rPr>
        <w:t xml:space="preserve"> the </w:t>
      </w:r>
      <w:r w:rsidR="0049032F" w:rsidRPr="00AF12B7">
        <w:rPr>
          <w:rFonts w:asciiTheme="minorHAnsi" w:hAnsiTheme="minorHAnsi" w:cs="Arial"/>
          <w:sz w:val="22"/>
        </w:rPr>
        <w:t>location of the central nerve cord</w:t>
      </w:r>
      <w:r w:rsidR="004D5DC6">
        <w:rPr>
          <w:rFonts w:asciiTheme="minorHAnsi" w:hAnsiTheme="minorHAnsi" w:cs="Arial"/>
          <w:sz w:val="22"/>
        </w:rPr>
        <w:t xml:space="preserve"> (Figure 2)</w:t>
      </w:r>
      <w:r w:rsidR="0049032F" w:rsidRPr="00AF12B7">
        <w:rPr>
          <w:rFonts w:asciiTheme="minorHAnsi" w:hAnsiTheme="minorHAnsi" w:cs="Arial"/>
          <w:sz w:val="22"/>
        </w:rPr>
        <w:t xml:space="preserve">. </w:t>
      </w:r>
    </w:p>
    <w:p w:rsidR="004D5DC6" w:rsidRDefault="004D5DC6" w:rsidP="00D55B64">
      <w:pPr>
        <w:pStyle w:val="ListParagraph"/>
        <w:rPr>
          <w:rFonts w:asciiTheme="minorHAnsi" w:hAnsiTheme="minorHAnsi" w:cs="Arial"/>
          <w:sz w:val="22"/>
        </w:rPr>
      </w:pPr>
      <w:r>
        <w:rPr>
          <w:rFonts w:asciiTheme="minorHAnsi" w:hAnsiTheme="minorHAnsi" w:cs="Arial"/>
          <w:noProof/>
          <w:sz w:val="22"/>
        </w:rPr>
        <w:drawing>
          <wp:inline distT="0" distB="0" distL="0" distR="0">
            <wp:extent cx="3676970" cy="2059321"/>
            <wp:effectExtent l="19050" t="0" r="0" b="0"/>
            <wp:docPr id="3" name="Picture 2" descr="C:\Users\Melody\AppData\Local\Temp\jordancrayfishMay2012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lody\AppData\Local\Temp\jordancrayfishMay2012 043.JPG"/>
                    <pic:cNvPicPr>
                      <a:picLocks noChangeAspect="1" noChangeArrowheads="1"/>
                    </pic:cNvPicPr>
                  </pic:nvPicPr>
                  <pic:blipFill>
                    <a:blip r:embed="rId13"/>
                    <a:srcRect l="18553" t="15358" r="19526" b="38395"/>
                    <a:stretch>
                      <a:fillRect/>
                    </a:stretch>
                  </pic:blipFill>
                  <pic:spPr bwMode="auto">
                    <a:xfrm>
                      <a:off x="0" y="0"/>
                      <a:ext cx="3676970" cy="2059321"/>
                    </a:xfrm>
                    <a:prstGeom prst="rect">
                      <a:avLst/>
                    </a:prstGeom>
                    <a:noFill/>
                    <a:ln w="9525">
                      <a:noFill/>
                      <a:miter lim="800000"/>
                      <a:headEnd/>
                      <a:tailEnd/>
                    </a:ln>
                  </pic:spPr>
                </pic:pic>
              </a:graphicData>
            </a:graphic>
          </wp:inline>
        </w:drawing>
      </w:r>
    </w:p>
    <w:p w:rsidR="00367121" w:rsidRPr="00AF12B7" w:rsidRDefault="00367121" w:rsidP="00D55B64">
      <w:pPr>
        <w:pStyle w:val="ListParagraph"/>
        <w:rPr>
          <w:rFonts w:asciiTheme="minorHAnsi" w:hAnsiTheme="minorHAnsi" w:cs="Arial"/>
          <w:sz w:val="22"/>
        </w:rPr>
      </w:pPr>
      <w:proofErr w:type="gramStart"/>
      <w:r>
        <w:rPr>
          <w:rFonts w:asciiTheme="minorHAnsi" w:hAnsiTheme="minorHAnsi" w:cs="Arial"/>
          <w:sz w:val="22"/>
        </w:rPr>
        <w:t>Figure 2.</w:t>
      </w:r>
      <w:proofErr w:type="gramEnd"/>
      <w:r>
        <w:rPr>
          <w:rFonts w:asciiTheme="minorHAnsi" w:hAnsiTheme="minorHAnsi" w:cs="Arial"/>
          <w:sz w:val="22"/>
        </w:rPr>
        <w:t xml:space="preserve">  Image shows the crayfish wrapped in paper towels held by one group member.  The other group member is injecting the serotonin just below the articulating membrane of the abdomen.  After injecting the correct volume, the needle should be held for an additional 20 to 30 seconds before being withdrawn.  This allows the injected volume to mix with the hemolymph, and minimizes the potential for it to come back out of the injection site. </w:t>
      </w:r>
    </w:p>
    <w:p w:rsidR="00224E88" w:rsidRPr="00D55B64" w:rsidRDefault="00224E88" w:rsidP="00224E88">
      <w:pPr>
        <w:pStyle w:val="ListParagraph"/>
        <w:numPr>
          <w:ilvl w:val="0"/>
          <w:numId w:val="5"/>
        </w:numPr>
        <w:rPr>
          <w:rFonts w:asciiTheme="minorHAnsi" w:hAnsiTheme="minorHAnsi" w:cs="Arial"/>
          <w:sz w:val="22"/>
        </w:rPr>
      </w:pPr>
      <w:r w:rsidRPr="00D55B64">
        <w:rPr>
          <w:rFonts w:asciiTheme="minorHAnsi" w:hAnsiTheme="minorHAnsi" w:cs="Arial"/>
          <w:sz w:val="22"/>
        </w:rPr>
        <w:lastRenderedPageBreak/>
        <w:t>After injecting the serotonin, h</w:t>
      </w:r>
      <w:r w:rsidR="00B04F69" w:rsidRPr="00D55B64">
        <w:rPr>
          <w:rFonts w:asciiTheme="minorHAnsi" w:hAnsiTheme="minorHAnsi" w:cs="Arial"/>
          <w:sz w:val="22"/>
        </w:rPr>
        <w:t>o</w:t>
      </w:r>
      <w:r w:rsidR="0049032F" w:rsidRPr="00D55B64">
        <w:rPr>
          <w:rFonts w:asciiTheme="minorHAnsi" w:hAnsiTheme="minorHAnsi" w:cs="Arial"/>
          <w:sz w:val="22"/>
        </w:rPr>
        <w:t>ld the needle in place for approximately</w:t>
      </w:r>
      <w:r w:rsidRPr="00D55B64">
        <w:rPr>
          <w:rFonts w:asciiTheme="minorHAnsi" w:hAnsiTheme="minorHAnsi" w:cs="Arial"/>
          <w:sz w:val="22"/>
        </w:rPr>
        <w:t xml:space="preserve"> 30 seconds to minimize the potential for</w:t>
      </w:r>
      <w:r w:rsidR="00B04F69" w:rsidRPr="00D55B64">
        <w:rPr>
          <w:rFonts w:asciiTheme="minorHAnsi" w:hAnsiTheme="minorHAnsi" w:cs="Arial"/>
          <w:sz w:val="22"/>
        </w:rPr>
        <w:t xml:space="preserve"> the so</w:t>
      </w:r>
      <w:r w:rsidRPr="00D55B64">
        <w:rPr>
          <w:rFonts w:asciiTheme="minorHAnsi" w:hAnsiTheme="minorHAnsi" w:cs="Arial"/>
          <w:sz w:val="22"/>
        </w:rPr>
        <w:t>lution to leak</w:t>
      </w:r>
      <w:r w:rsidR="0059035B" w:rsidRPr="00D55B64">
        <w:rPr>
          <w:rFonts w:asciiTheme="minorHAnsi" w:hAnsiTheme="minorHAnsi" w:cs="Arial"/>
          <w:sz w:val="22"/>
        </w:rPr>
        <w:t xml:space="preserve"> </w:t>
      </w:r>
      <w:r w:rsidR="00B04F69" w:rsidRPr="00D55B64">
        <w:rPr>
          <w:rFonts w:asciiTheme="minorHAnsi" w:hAnsiTheme="minorHAnsi" w:cs="Arial"/>
          <w:sz w:val="22"/>
        </w:rPr>
        <w:t>out when withdrawing the needle.</w:t>
      </w:r>
      <w:r w:rsidRPr="00D55B64">
        <w:rPr>
          <w:rFonts w:asciiTheme="minorHAnsi" w:hAnsiTheme="minorHAnsi" w:cs="Arial"/>
          <w:sz w:val="22"/>
        </w:rPr>
        <w:t xml:space="preserve">  Record the </w:t>
      </w:r>
      <w:r w:rsidR="00367121">
        <w:rPr>
          <w:rFonts w:asciiTheme="minorHAnsi" w:hAnsiTheme="minorHAnsi" w:cs="Arial"/>
          <w:sz w:val="22"/>
        </w:rPr>
        <w:t xml:space="preserve">injection </w:t>
      </w:r>
      <w:r w:rsidRPr="00D55B64">
        <w:rPr>
          <w:rFonts w:asciiTheme="minorHAnsi" w:hAnsiTheme="minorHAnsi" w:cs="Arial"/>
          <w:sz w:val="22"/>
        </w:rPr>
        <w:t>time:</w:t>
      </w:r>
    </w:p>
    <w:p w:rsidR="00224E88" w:rsidRDefault="00D55B64" w:rsidP="00D55B64">
      <w:pPr>
        <w:ind w:firstLine="720"/>
        <w:rPr>
          <w:rFonts w:asciiTheme="minorHAnsi" w:hAnsiTheme="minorHAnsi" w:cs="Arial"/>
          <w:sz w:val="22"/>
          <w:szCs w:val="22"/>
        </w:rPr>
      </w:pPr>
      <w:r w:rsidRPr="00D55B64">
        <w:rPr>
          <w:rFonts w:ascii="Chiller" w:hAnsi="Chiller" w:cs="Arial"/>
          <w:color w:val="365F91" w:themeColor="accent1" w:themeShade="BF"/>
          <w:sz w:val="22"/>
        </w:rPr>
        <w:t>DATA!</w:t>
      </w:r>
      <w:r w:rsidRPr="00D55B64">
        <w:rPr>
          <w:rFonts w:ascii="Arial" w:hAnsi="Arial" w:cs="Arial"/>
          <w:sz w:val="22"/>
        </w:rPr>
        <w:t xml:space="preserve"> </w:t>
      </w:r>
      <w:r w:rsidR="00AF12B7">
        <w:rPr>
          <w:rFonts w:asciiTheme="minorHAnsi" w:hAnsiTheme="minorHAnsi" w:cs="Arial"/>
          <w:sz w:val="22"/>
          <w:szCs w:val="22"/>
        </w:rPr>
        <w:t xml:space="preserve">Eyestalk removed crayfish </w:t>
      </w:r>
      <w:r w:rsidR="00224E88">
        <w:rPr>
          <w:rFonts w:asciiTheme="minorHAnsi" w:hAnsiTheme="minorHAnsi" w:cs="Arial"/>
          <w:sz w:val="22"/>
          <w:szCs w:val="22"/>
        </w:rPr>
        <w:t xml:space="preserve">injection time: _______________  </w:t>
      </w:r>
    </w:p>
    <w:p w:rsidR="00224E88" w:rsidRDefault="00D55B64" w:rsidP="00D55B64">
      <w:pPr>
        <w:ind w:left="720"/>
        <w:rPr>
          <w:rFonts w:asciiTheme="minorHAnsi" w:hAnsiTheme="minorHAnsi" w:cs="Arial"/>
          <w:sz w:val="22"/>
          <w:szCs w:val="22"/>
        </w:rPr>
      </w:pPr>
      <w:r w:rsidRPr="00D55B64">
        <w:rPr>
          <w:rFonts w:ascii="Chiller" w:hAnsi="Chiller" w:cs="Arial"/>
          <w:color w:val="365F91" w:themeColor="accent1" w:themeShade="BF"/>
          <w:sz w:val="22"/>
        </w:rPr>
        <w:t>DATA!</w:t>
      </w:r>
      <w:r w:rsidRPr="00D55B64">
        <w:rPr>
          <w:rFonts w:ascii="Arial" w:hAnsi="Arial" w:cs="Arial"/>
          <w:sz w:val="22"/>
        </w:rPr>
        <w:t xml:space="preserve"> </w:t>
      </w:r>
      <w:r w:rsidR="00AF12B7">
        <w:rPr>
          <w:rFonts w:asciiTheme="minorHAnsi" w:hAnsiTheme="minorHAnsi" w:cs="Arial"/>
          <w:sz w:val="22"/>
          <w:szCs w:val="22"/>
        </w:rPr>
        <w:t>Eyestalk removed crayfish h</w:t>
      </w:r>
      <w:r w:rsidR="00224E88">
        <w:rPr>
          <w:rFonts w:asciiTheme="minorHAnsi" w:hAnsiTheme="minorHAnsi" w:cs="Arial"/>
          <w:sz w:val="22"/>
          <w:szCs w:val="22"/>
        </w:rPr>
        <w:t>emolymph sampling time:  _________________ (1 hour after injection)</w:t>
      </w:r>
    </w:p>
    <w:p w:rsidR="00224E88" w:rsidRPr="00D55B64" w:rsidRDefault="00224E88" w:rsidP="00224E88">
      <w:pPr>
        <w:rPr>
          <w:rFonts w:asciiTheme="minorHAnsi" w:hAnsiTheme="minorHAnsi" w:cs="Arial"/>
          <w:sz w:val="16"/>
          <w:szCs w:val="16"/>
        </w:rPr>
      </w:pPr>
    </w:p>
    <w:p w:rsidR="00224E88" w:rsidRPr="00D55B64" w:rsidRDefault="00224E88" w:rsidP="00D55B64">
      <w:pPr>
        <w:pStyle w:val="ListParagraph"/>
        <w:numPr>
          <w:ilvl w:val="0"/>
          <w:numId w:val="5"/>
        </w:numPr>
        <w:spacing w:after="0"/>
        <w:rPr>
          <w:rFonts w:asciiTheme="minorHAnsi" w:hAnsiTheme="minorHAnsi" w:cs="Arial"/>
          <w:sz w:val="22"/>
        </w:rPr>
      </w:pPr>
      <w:r w:rsidRPr="00D55B64">
        <w:rPr>
          <w:rFonts w:asciiTheme="minorHAnsi" w:hAnsiTheme="minorHAnsi" w:cs="Arial"/>
          <w:sz w:val="22"/>
        </w:rPr>
        <w:t>Repeat the procedure second crayfish</w:t>
      </w:r>
      <w:r w:rsidR="00A175D0" w:rsidRPr="00D55B64">
        <w:rPr>
          <w:rFonts w:asciiTheme="minorHAnsi" w:hAnsiTheme="minorHAnsi" w:cs="Arial"/>
          <w:sz w:val="22"/>
        </w:rPr>
        <w:t>.</w:t>
      </w:r>
    </w:p>
    <w:p w:rsidR="00224E88" w:rsidRDefault="00224E88" w:rsidP="00224E88">
      <w:pPr>
        <w:rPr>
          <w:rFonts w:asciiTheme="minorHAnsi" w:hAnsiTheme="minorHAnsi" w:cs="Arial"/>
          <w:sz w:val="22"/>
          <w:szCs w:val="22"/>
        </w:rPr>
      </w:pPr>
      <w:r>
        <w:rPr>
          <w:rFonts w:asciiTheme="minorHAnsi" w:hAnsiTheme="minorHAnsi" w:cs="Arial"/>
          <w:sz w:val="22"/>
          <w:szCs w:val="22"/>
        </w:rPr>
        <w:t xml:space="preserve"> </w:t>
      </w:r>
      <w:r w:rsidR="00D55B64">
        <w:rPr>
          <w:rFonts w:asciiTheme="minorHAnsi" w:hAnsiTheme="minorHAnsi" w:cs="Arial"/>
          <w:sz w:val="22"/>
          <w:szCs w:val="22"/>
        </w:rPr>
        <w:tab/>
      </w:r>
      <w:r w:rsidR="00D55B64" w:rsidRPr="00D55B64">
        <w:rPr>
          <w:rFonts w:ascii="Chiller" w:hAnsi="Chiller" w:cs="Arial"/>
          <w:color w:val="365F91" w:themeColor="accent1" w:themeShade="BF"/>
          <w:sz w:val="22"/>
        </w:rPr>
        <w:t>DATA!</w:t>
      </w:r>
      <w:r w:rsidR="00D55B64" w:rsidRPr="00D55B64">
        <w:rPr>
          <w:rFonts w:ascii="Arial" w:hAnsi="Arial" w:cs="Arial"/>
          <w:sz w:val="22"/>
        </w:rPr>
        <w:t xml:space="preserve"> </w:t>
      </w:r>
      <w:r>
        <w:rPr>
          <w:rFonts w:asciiTheme="minorHAnsi" w:hAnsiTheme="minorHAnsi" w:cs="Arial"/>
          <w:sz w:val="22"/>
          <w:szCs w:val="22"/>
        </w:rPr>
        <w:t>Crayfish 2 injection time: ______________</w:t>
      </w:r>
    </w:p>
    <w:p w:rsidR="00224E88" w:rsidRDefault="00D55B64" w:rsidP="00D55B64">
      <w:pPr>
        <w:ind w:firstLine="720"/>
        <w:rPr>
          <w:rFonts w:asciiTheme="minorHAnsi" w:hAnsiTheme="minorHAnsi" w:cs="Arial"/>
          <w:sz w:val="22"/>
        </w:rPr>
      </w:pPr>
      <w:r w:rsidRPr="00D55B64">
        <w:rPr>
          <w:rFonts w:ascii="Chiller" w:hAnsi="Chiller" w:cs="Arial"/>
          <w:color w:val="365F91" w:themeColor="accent1" w:themeShade="BF"/>
          <w:sz w:val="22"/>
        </w:rPr>
        <w:t>DATA!</w:t>
      </w:r>
      <w:r w:rsidRPr="00D55B64">
        <w:rPr>
          <w:rFonts w:ascii="Arial" w:hAnsi="Arial" w:cs="Arial"/>
          <w:sz w:val="22"/>
        </w:rPr>
        <w:t xml:space="preserve"> </w:t>
      </w:r>
      <w:r w:rsidR="00224E88">
        <w:rPr>
          <w:rFonts w:asciiTheme="minorHAnsi" w:hAnsiTheme="minorHAnsi" w:cs="Arial"/>
          <w:sz w:val="22"/>
        </w:rPr>
        <w:t>Hemolymph sampling time: ________________ (1 hour after injection)</w:t>
      </w:r>
    </w:p>
    <w:p w:rsidR="00224E88" w:rsidRDefault="00224E88" w:rsidP="00224E88">
      <w:pPr>
        <w:rPr>
          <w:rFonts w:asciiTheme="minorHAnsi" w:hAnsiTheme="minorHAnsi" w:cs="Arial"/>
          <w:sz w:val="22"/>
        </w:rPr>
      </w:pPr>
    </w:p>
    <w:p w:rsidR="00224E88" w:rsidRPr="00D55B64" w:rsidRDefault="0059035B" w:rsidP="00D55B64">
      <w:pPr>
        <w:pStyle w:val="ListParagraph"/>
        <w:numPr>
          <w:ilvl w:val="0"/>
          <w:numId w:val="5"/>
        </w:numPr>
        <w:rPr>
          <w:rFonts w:asciiTheme="minorHAnsi" w:hAnsiTheme="minorHAnsi" w:cs="Arial"/>
          <w:sz w:val="22"/>
        </w:rPr>
      </w:pPr>
      <w:r w:rsidRPr="00D55B64">
        <w:rPr>
          <w:rFonts w:asciiTheme="minorHAnsi" w:hAnsiTheme="minorHAnsi" w:cs="Arial"/>
          <w:sz w:val="22"/>
        </w:rPr>
        <w:t>Place the crayfish in the</w:t>
      </w:r>
      <w:r w:rsidR="00B04F69" w:rsidRPr="00D55B64">
        <w:rPr>
          <w:rFonts w:asciiTheme="minorHAnsi" w:hAnsiTheme="minorHAnsi" w:cs="Arial"/>
          <w:sz w:val="22"/>
        </w:rPr>
        <w:t xml:space="preserve"> observ</w:t>
      </w:r>
      <w:r w:rsidRPr="00D55B64">
        <w:rPr>
          <w:rFonts w:asciiTheme="minorHAnsi" w:hAnsiTheme="minorHAnsi" w:cs="Arial"/>
          <w:sz w:val="22"/>
        </w:rPr>
        <w:t>ation tanks; o</w:t>
      </w:r>
      <w:r w:rsidR="00B04F69" w:rsidRPr="00D55B64">
        <w:rPr>
          <w:rFonts w:asciiTheme="minorHAnsi" w:hAnsiTheme="minorHAnsi" w:cs="Arial"/>
          <w:sz w:val="22"/>
        </w:rPr>
        <w:t>ne</w:t>
      </w:r>
      <w:r w:rsidRPr="00D55B64">
        <w:rPr>
          <w:rFonts w:asciiTheme="minorHAnsi" w:hAnsiTheme="minorHAnsi" w:cs="Arial"/>
          <w:sz w:val="22"/>
        </w:rPr>
        <w:t xml:space="preserve"> crayfish per tank</w:t>
      </w:r>
      <w:r w:rsidR="004D5DC6" w:rsidRPr="00D55B64">
        <w:rPr>
          <w:rFonts w:asciiTheme="minorHAnsi" w:hAnsiTheme="minorHAnsi" w:cs="Arial"/>
          <w:sz w:val="22"/>
        </w:rPr>
        <w:t xml:space="preserve"> (Figure 3)</w:t>
      </w:r>
      <w:r w:rsidRPr="00D55B64">
        <w:rPr>
          <w:rFonts w:asciiTheme="minorHAnsi" w:hAnsiTheme="minorHAnsi" w:cs="Arial"/>
          <w:sz w:val="22"/>
        </w:rPr>
        <w:t>. C</w:t>
      </w:r>
      <w:r w:rsidR="00B04F69" w:rsidRPr="00D55B64">
        <w:rPr>
          <w:rFonts w:asciiTheme="minorHAnsi" w:hAnsiTheme="minorHAnsi" w:cs="Arial"/>
          <w:sz w:val="22"/>
        </w:rPr>
        <w:t xml:space="preserve">rayfish are very visual so minimize the visual </w:t>
      </w:r>
      <w:r w:rsidR="00363076" w:rsidRPr="00D55B64">
        <w:rPr>
          <w:rFonts w:asciiTheme="minorHAnsi" w:hAnsiTheme="minorHAnsi" w:cs="Arial"/>
          <w:sz w:val="22"/>
        </w:rPr>
        <w:t>disturbance</w:t>
      </w:r>
      <w:r w:rsidR="00B04F69" w:rsidRPr="00D55B64">
        <w:rPr>
          <w:rFonts w:asciiTheme="minorHAnsi" w:hAnsiTheme="minorHAnsi" w:cs="Arial"/>
          <w:sz w:val="22"/>
        </w:rPr>
        <w:t xml:space="preserve"> </w:t>
      </w:r>
      <w:r w:rsidR="004D5DC6" w:rsidRPr="00D55B64">
        <w:rPr>
          <w:rFonts w:asciiTheme="minorHAnsi" w:hAnsiTheme="minorHAnsi" w:cs="Arial"/>
          <w:sz w:val="22"/>
        </w:rPr>
        <w:t>around</w:t>
      </w:r>
      <w:r w:rsidR="00B04F69" w:rsidRPr="00D55B64">
        <w:rPr>
          <w:rFonts w:asciiTheme="minorHAnsi" w:hAnsiTheme="minorHAnsi" w:cs="Arial"/>
          <w:sz w:val="22"/>
        </w:rPr>
        <w:t xml:space="preserve"> the crayfish. </w:t>
      </w:r>
      <w:r w:rsidR="00367121">
        <w:rPr>
          <w:rFonts w:asciiTheme="minorHAnsi" w:hAnsiTheme="minorHAnsi" w:cs="Arial"/>
          <w:sz w:val="22"/>
        </w:rPr>
        <w:t xml:space="preserve"> </w:t>
      </w:r>
      <w:r w:rsidR="00224E88" w:rsidRPr="00D55B64">
        <w:rPr>
          <w:rFonts w:asciiTheme="minorHAnsi" w:hAnsiTheme="minorHAnsi" w:cs="Arial"/>
          <w:sz w:val="22"/>
        </w:rPr>
        <w:t xml:space="preserve">Allow the serotonin to </w:t>
      </w:r>
      <w:r w:rsidR="00D55B64" w:rsidRPr="00D55B64">
        <w:rPr>
          <w:rFonts w:asciiTheme="minorHAnsi" w:hAnsiTheme="minorHAnsi" w:cs="Arial"/>
          <w:sz w:val="22"/>
        </w:rPr>
        <w:t>take</w:t>
      </w:r>
      <w:r w:rsidR="00224E88" w:rsidRPr="00D55B64">
        <w:rPr>
          <w:rFonts w:asciiTheme="minorHAnsi" w:hAnsiTheme="minorHAnsi" w:cs="Arial"/>
          <w:sz w:val="22"/>
        </w:rPr>
        <w:t xml:space="preserve"> effect for 1 hour.  </w:t>
      </w:r>
      <w:r w:rsidR="00B04F69" w:rsidRPr="00D55B64">
        <w:rPr>
          <w:rFonts w:asciiTheme="minorHAnsi" w:hAnsiTheme="minorHAnsi" w:cs="Arial"/>
          <w:sz w:val="22"/>
        </w:rPr>
        <w:t xml:space="preserve"> </w:t>
      </w:r>
    </w:p>
    <w:p w:rsidR="004D5DC6" w:rsidRDefault="004D5DC6" w:rsidP="00224E88">
      <w:pPr>
        <w:rPr>
          <w:rFonts w:asciiTheme="minorHAnsi" w:hAnsiTheme="minorHAnsi" w:cs="Arial"/>
          <w:sz w:val="22"/>
        </w:rPr>
      </w:pPr>
    </w:p>
    <w:p w:rsidR="004D5DC6" w:rsidRDefault="004D5DC6" w:rsidP="00224E88">
      <w:pPr>
        <w:rPr>
          <w:rFonts w:asciiTheme="minorHAnsi" w:hAnsiTheme="minorHAnsi" w:cs="Arial"/>
          <w:sz w:val="22"/>
        </w:rPr>
      </w:pPr>
      <w:r>
        <w:rPr>
          <w:rFonts w:asciiTheme="minorHAnsi" w:hAnsiTheme="minorHAnsi" w:cs="Arial"/>
          <w:noProof/>
          <w:sz w:val="22"/>
        </w:rPr>
        <w:drawing>
          <wp:inline distT="0" distB="0" distL="0" distR="0">
            <wp:extent cx="3399790" cy="2212975"/>
            <wp:effectExtent l="19050" t="0" r="0" b="0"/>
            <wp:docPr id="4" name="Picture 3" descr="C:\Users\Melody\AppData\Local\Temp\jordancrayfishMay2012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lody\AppData\Local\Temp\jordancrayfishMay2012 050.JPG"/>
                    <pic:cNvPicPr>
                      <a:picLocks noChangeAspect="1" noChangeArrowheads="1"/>
                    </pic:cNvPicPr>
                  </pic:nvPicPr>
                  <pic:blipFill>
                    <a:blip r:embed="rId14"/>
                    <a:srcRect t="5003" r="1416" b="9444"/>
                    <a:stretch>
                      <a:fillRect/>
                    </a:stretch>
                  </pic:blipFill>
                  <pic:spPr bwMode="auto">
                    <a:xfrm>
                      <a:off x="0" y="0"/>
                      <a:ext cx="3399790" cy="2212975"/>
                    </a:xfrm>
                    <a:prstGeom prst="rect">
                      <a:avLst/>
                    </a:prstGeom>
                    <a:noFill/>
                    <a:ln w="9525">
                      <a:noFill/>
                      <a:miter lim="800000"/>
                      <a:headEnd/>
                      <a:tailEnd/>
                    </a:ln>
                  </pic:spPr>
                </pic:pic>
              </a:graphicData>
            </a:graphic>
          </wp:inline>
        </w:drawing>
      </w:r>
    </w:p>
    <w:p w:rsidR="00224E88" w:rsidRDefault="004D5DC6" w:rsidP="00224E88">
      <w:pPr>
        <w:rPr>
          <w:rFonts w:asciiTheme="minorHAnsi" w:hAnsiTheme="minorHAnsi" w:cs="Arial"/>
          <w:sz w:val="22"/>
        </w:rPr>
      </w:pPr>
      <w:proofErr w:type="gramStart"/>
      <w:r>
        <w:rPr>
          <w:rFonts w:asciiTheme="minorHAnsi" w:hAnsiTheme="minorHAnsi" w:cs="Arial"/>
          <w:sz w:val="22"/>
        </w:rPr>
        <w:t>Figure 3.</w:t>
      </w:r>
      <w:proofErr w:type="gramEnd"/>
      <w:r>
        <w:rPr>
          <w:rFonts w:asciiTheme="minorHAnsi" w:hAnsiTheme="minorHAnsi" w:cs="Arial"/>
          <w:sz w:val="22"/>
        </w:rPr>
        <w:t xml:space="preserve">  Image shows the observation tanks with crayfish.  Crayfish should be placed in the observation tanks for 1 hour after injection of serotonin, to allow the serotonin to take effect.  </w:t>
      </w:r>
      <w:r>
        <w:rPr>
          <w:rFonts w:asciiTheme="minorHAnsi" w:hAnsiTheme="minorHAnsi" w:cs="Arial"/>
          <w:sz w:val="22"/>
        </w:rPr>
        <w:br w:type="textWrapping" w:clear="all"/>
      </w:r>
    </w:p>
    <w:p w:rsidR="00D55B64" w:rsidRPr="00D55B64" w:rsidRDefault="00D55B64" w:rsidP="00D55B64">
      <w:pPr>
        <w:pStyle w:val="ListParagraph"/>
        <w:numPr>
          <w:ilvl w:val="1"/>
          <w:numId w:val="6"/>
        </w:numPr>
        <w:rPr>
          <w:rFonts w:asciiTheme="minorHAnsi" w:hAnsiTheme="minorHAnsi" w:cs="Arial"/>
          <w:b/>
          <w:sz w:val="22"/>
        </w:rPr>
      </w:pPr>
      <w:r w:rsidRPr="00D55B64">
        <w:rPr>
          <w:rFonts w:asciiTheme="minorHAnsi" w:hAnsiTheme="minorHAnsi" w:cs="Arial"/>
          <w:b/>
          <w:sz w:val="22"/>
        </w:rPr>
        <w:t>Hemolymph Collection</w:t>
      </w:r>
    </w:p>
    <w:p w:rsidR="002F2E7D" w:rsidRDefault="002F2E7D" w:rsidP="00D55B64">
      <w:pPr>
        <w:pStyle w:val="ListParagraph"/>
        <w:numPr>
          <w:ilvl w:val="0"/>
          <w:numId w:val="7"/>
        </w:numPr>
        <w:rPr>
          <w:rFonts w:asciiTheme="minorHAnsi" w:hAnsiTheme="minorHAnsi" w:cs="Arial"/>
          <w:sz w:val="22"/>
        </w:rPr>
      </w:pPr>
      <w:r>
        <w:rPr>
          <w:rFonts w:asciiTheme="minorHAnsi" w:hAnsiTheme="minorHAnsi" w:cs="Arial"/>
          <w:sz w:val="22"/>
        </w:rPr>
        <w:t xml:space="preserve">Please note:  Hemolymph is very prone to clotting!  Keep the sample cold whenever possible. Never set the leave the hemolymph exposed to room temperature for prolonged period of times. Once clotted, the hemolymph sample can no longer be analyzed.  </w:t>
      </w:r>
    </w:p>
    <w:p w:rsidR="00D55B64" w:rsidRDefault="00224E88" w:rsidP="00D55B64">
      <w:pPr>
        <w:pStyle w:val="ListParagraph"/>
        <w:numPr>
          <w:ilvl w:val="0"/>
          <w:numId w:val="7"/>
        </w:numPr>
        <w:rPr>
          <w:rFonts w:asciiTheme="minorHAnsi" w:hAnsiTheme="minorHAnsi" w:cs="Arial"/>
          <w:sz w:val="22"/>
        </w:rPr>
      </w:pPr>
      <w:r w:rsidRPr="00D55B64">
        <w:rPr>
          <w:rFonts w:asciiTheme="minorHAnsi" w:hAnsiTheme="minorHAnsi" w:cs="Arial"/>
          <w:sz w:val="22"/>
        </w:rPr>
        <w:t xml:space="preserve">After the 1 hour </w:t>
      </w:r>
      <w:r w:rsidR="0032469F">
        <w:rPr>
          <w:rFonts w:asciiTheme="minorHAnsi" w:hAnsiTheme="minorHAnsi" w:cs="Arial"/>
          <w:sz w:val="22"/>
        </w:rPr>
        <w:t>waiting</w:t>
      </w:r>
      <w:r w:rsidRPr="00D55B64">
        <w:rPr>
          <w:rFonts w:asciiTheme="minorHAnsi" w:hAnsiTheme="minorHAnsi" w:cs="Arial"/>
          <w:sz w:val="22"/>
        </w:rPr>
        <w:t xml:space="preserve"> period, remove </w:t>
      </w:r>
      <w:r w:rsidR="0032469F">
        <w:rPr>
          <w:rFonts w:asciiTheme="minorHAnsi" w:hAnsiTheme="minorHAnsi" w:cs="Arial"/>
          <w:sz w:val="22"/>
        </w:rPr>
        <w:t xml:space="preserve">the </w:t>
      </w:r>
      <w:r w:rsidRPr="00D55B64">
        <w:rPr>
          <w:rFonts w:asciiTheme="minorHAnsi" w:hAnsiTheme="minorHAnsi" w:cs="Arial"/>
          <w:sz w:val="22"/>
        </w:rPr>
        <w:t>cra</w:t>
      </w:r>
      <w:r w:rsidR="00D55B64">
        <w:rPr>
          <w:rFonts w:asciiTheme="minorHAnsi" w:hAnsiTheme="minorHAnsi" w:cs="Arial"/>
          <w:sz w:val="22"/>
        </w:rPr>
        <w:t>yfish from the</w:t>
      </w:r>
      <w:r w:rsidR="0032469F">
        <w:rPr>
          <w:rFonts w:asciiTheme="minorHAnsi" w:hAnsiTheme="minorHAnsi" w:cs="Arial"/>
          <w:sz w:val="22"/>
        </w:rPr>
        <w:t>ir</w:t>
      </w:r>
      <w:r w:rsidR="00D55B64">
        <w:rPr>
          <w:rFonts w:asciiTheme="minorHAnsi" w:hAnsiTheme="minorHAnsi" w:cs="Arial"/>
          <w:sz w:val="22"/>
        </w:rPr>
        <w:t xml:space="preserve"> observation tank</w:t>
      </w:r>
      <w:r w:rsidR="0032469F">
        <w:rPr>
          <w:rFonts w:asciiTheme="minorHAnsi" w:hAnsiTheme="minorHAnsi" w:cs="Arial"/>
          <w:sz w:val="22"/>
        </w:rPr>
        <w:t>s</w:t>
      </w:r>
      <w:r w:rsidR="00D55B64">
        <w:rPr>
          <w:rFonts w:asciiTheme="minorHAnsi" w:hAnsiTheme="minorHAnsi" w:cs="Arial"/>
          <w:sz w:val="22"/>
        </w:rPr>
        <w:t>.</w:t>
      </w:r>
      <w:r w:rsidR="0032469F">
        <w:rPr>
          <w:rFonts w:asciiTheme="minorHAnsi" w:hAnsiTheme="minorHAnsi" w:cs="Arial"/>
          <w:sz w:val="22"/>
        </w:rPr>
        <w:t xml:space="preserve"> Place the crayfish in </w:t>
      </w:r>
      <w:r w:rsidR="00367121">
        <w:rPr>
          <w:rFonts w:asciiTheme="minorHAnsi" w:hAnsiTheme="minorHAnsi" w:cs="Arial"/>
          <w:sz w:val="22"/>
        </w:rPr>
        <w:t xml:space="preserve">an </w:t>
      </w:r>
      <w:r w:rsidR="0032469F">
        <w:rPr>
          <w:rFonts w:asciiTheme="minorHAnsi" w:hAnsiTheme="minorHAnsi" w:cs="Arial"/>
          <w:sz w:val="22"/>
        </w:rPr>
        <w:t>ice</w:t>
      </w:r>
      <w:r w:rsidR="00367121">
        <w:rPr>
          <w:rFonts w:asciiTheme="minorHAnsi" w:hAnsiTheme="minorHAnsi" w:cs="Arial"/>
          <w:sz w:val="22"/>
        </w:rPr>
        <w:t>-</w:t>
      </w:r>
      <w:r w:rsidR="0032469F">
        <w:rPr>
          <w:rFonts w:asciiTheme="minorHAnsi" w:hAnsiTheme="minorHAnsi" w:cs="Arial"/>
          <w:sz w:val="22"/>
        </w:rPr>
        <w:t xml:space="preserve">water bath for 10 to 15 min to anesthetize them. </w:t>
      </w:r>
    </w:p>
    <w:p w:rsidR="00016E49" w:rsidRDefault="0032469F" w:rsidP="00D55B64">
      <w:pPr>
        <w:pStyle w:val="ListParagraph"/>
        <w:numPr>
          <w:ilvl w:val="0"/>
          <w:numId w:val="7"/>
        </w:numPr>
        <w:rPr>
          <w:rFonts w:asciiTheme="minorHAnsi" w:hAnsiTheme="minorHAnsi" w:cs="Arial"/>
          <w:sz w:val="22"/>
        </w:rPr>
      </w:pPr>
      <w:r>
        <w:rPr>
          <w:rFonts w:asciiTheme="minorHAnsi" w:hAnsiTheme="minorHAnsi" w:cs="Arial"/>
          <w:sz w:val="22"/>
        </w:rPr>
        <w:t>While the crayfish is being anesthetized, prepare the materials for hemolymph collection.  First, o</w:t>
      </w:r>
      <w:r w:rsidR="00D55B64">
        <w:rPr>
          <w:rFonts w:asciiTheme="minorHAnsi" w:hAnsiTheme="minorHAnsi" w:cs="Arial"/>
          <w:sz w:val="22"/>
        </w:rPr>
        <w:t xml:space="preserve">btain a syringe prefilled with chilled, </w:t>
      </w:r>
      <w:r>
        <w:rPr>
          <w:rFonts w:asciiTheme="minorHAnsi" w:hAnsiTheme="minorHAnsi" w:cs="Arial"/>
          <w:sz w:val="22"/>
        </w:rPr>
        <w:t>0.1 ml of</w:t>
      </w:r>
      <w:r w:rsidR="00D55B64">
        <w:rPr>
          <w:rFonts w:asciiTheme="minorHAnsi" w:hAnsiTheme="minorHAnsi" w:cs="Arial"/>
          <w:sz w:val="22"/>
        </w:rPr>
        <w:t xml:space="preserve"> EDTA solution</w:t>
      </w:r>
      <w:r w:rsidR="00016E49">
        <w:rPr>
          <w:rFonts w:asciiTheme="minorHAnsi" w:hAnsiTheme="minorHAnsi" w:cs="Arial"/>
          <w:sz w:val="22"/>
        </w:rPr>
        <w:t>, and</w:t>
      </w:r>
      <w:r w:rsidR="00D55B64">
        <w:rPr>
          <w:rFonts w:asciiTheme="minorHAnsi" w:hAnsiTheme="minorHAnsi" w:cs="Arial"/>
          <w:sz w:val="22"/>
        </w:rPr>
        <w:t xml:space="preserve"> </w:t>
      </w:r>
      <w:r w:rsidR="00016E49">
        <w:rPr>
          <w:rFonts w:asciiTheme="minorHAnsi" w:hAnsiTheme="minorHAnsi" w:cs="Arial"/>
          <w:sz w:val="22"/>
        </w:rPr>
        <w:t xml:space="preserve">two </w:t>
      </w:r>
      <w:r w:rsidR="00D55B64">
        <w:rPr>
          <w:rFonts w:asciiTheme="minorHAnsi" w:hAnsiTheme="minorHAnsi" w:cs="Arial"/>
          <w:sz w:val="22"/>
        </w:rPr>
        <w:t xml:space="preserve">1.5 mL </w:t>
      </w:r>
      <w:proofErr w:type="spellStart"/>
      <w:r w:rsidR="00D55B64">
        <w:rPr>
          <w:rFonts w:asciiTheme="minorHAnsi" w:hAnsiTheme="minorHAnsi" w:cs="Arial"/>
          <w:sz w:val="22"/>
        </w:rPr>
        <w:t>microcentrifuge</w:t>
      </w:r>
      <w:proofErr w:type="spellEnd"/>
      <w:r w:rsidR="00D55B64">
        <w:rPr>
          <w:rFonts w:asciiTheme="minorHAnsi" w:hAnsiTheme="minorHAnsi" w:cs="Arial"/>
          <w:sz w:val="22"/>
        </w:rPr>
        <w:t xml:space="preserve"> tube</w:t>
      </w:r>
      <w:r w:rsidR="00016E49">
        <w:rPr>
          <w:rFonts w:asciiTheme="minorHAnsi" w:hAnsiTheme="minorHAnsi" w:cs="Arial"/>
          <w:sz w:val="22"/>
        </w:rPr>
        <w:t>s labeled with a permanent marker</w:t>
      </w:r>
      <w:r w:rsidR="00D55B64">
        <w:rPr>
          <w:rFonts w:asciiTheme="minorHAnsi" w:hAnsiTheme="minorHAnsi" w:cs="Arial"/>
          <w:sz w:val="22"/>
        </w:rPr>
        <w:t xml:space="preserve">.  </w:t>
      </w:r>
    </w:p>
    <w:p w:rsidR="0032469F" w:rsidRDefault="00D55B64" w:rsidP="00D55B64">
      <w:pPr>
        <w:pStyle w:val="ListParagraph"/>
        <w:numPr>
          <w:ilvl w:val="0"/>
          <w:numId w:val="7"/>
        </w:numPr>
        <w:rPr>
          <w:rFonts w:asciiTheme="minorHAnsi" w:hAnsiTheme="minorHAnsi" w:cs="Arial"/>
          <w:sz w:val="22"/>
        </w:rPr>
      </w:pPr>
      <w:r>
        <w:rPr>
          <w:rFonts w:asciiTheme="minorHAnsi" w:hAnsiTheme="minorHAnsi" w:cs="Arial"/>
          <w:sz w:val="22"/>
        </w:rPr>
        <w:t xml:space="preserve">Check the syringe </w:t>
      </w:r>
      <w:r w:rsidR="00367121">
        <w:rPr>
          <w:rFonts w:asciiTheme="minorHAnsi" w:hAnsiTheme="minorHAnsi" w:cs="Arial"/>
          <w:sz w:val="22"/>
        </w:rPr>
        <w:t xml:space="preserve">to </w:t>
      </w:r>
      <w:r>
        <w:rPr>
          <w:rFonts w:asciiTheme="minorHAnsi" w:hAnsiTheme="minorHAnsi" w:cs="Arial"/>
          <w:sz w:val="22"/>
        </w:rPr>
        <w:t xml:space="preserve">ensure no air bubbles are present with the EDTA solution. </w:t>
      </w:r>
      <w:r w:rsidR="00224E88" w:rsidRPr="00D55B64">
        <w:rPr>
          <w:rFonts w:asciiTheme="minorHAnsi" w:hAnsiTheme="minorHAnsi" w:cs="Arial"/>
          <w:sz w:val="22"/>
        </w:rPr>
        <w:t xml:space="preserve"> </w:t>
      </w:r>
      <w:r w:rsidR="0032469F">
        <w:rPr>
          <w:rFonts w:asciiTheme="minorHAnsi" w:hAnsiTheme="minorHAnsi" w:cs="Arial"/>
          <w:sz w:val="22"/>
        </w:rPr>
        <w:t xml:space="preserve">If bubbles are visible, flush the EDTA solution from the syringe and refill with 0.1 mL of the chilled EDTA solution.  IMPORTANT NOTE:  When air is present in the syringe, it can prevent proper mixing of </w:t>
      </w:r>
      <w:r w:rsidR="0032469F">
        <w:rPr>
          <w:rFonts w:asciiTheme="minorHAnsi" w:hAnsiTheme="minorHAnsi" w:cs="Arial"/>
          <w:sz w:val="22"/>
        </w:rPr>
        <w:lastRenderedPageBreak/>
        <w:t xml:space="preserve">the EDTA anticoagulant with the hemolymph as the hemolymph is collected, thereby making it more likely the hemolymph will clot.  Keep the syringe chilled </w:t>
      </w:r>
      <w:r w:rsidR="002F2E7D">
        <w:rPr>
          <w:rFonts w:asciiTheme="minorHAnsi" w:hAnsiTheme="minorHAnsi" w:cs="Arial"/>
          <w:sz w:val="22"/>
        </w:rPr>
        <w:t xml:space="preserve">(in a small beaker, placed on ice) </w:t>
      </w:r>
      <w:r w:rsidR="0032469F">
        <w:rPr>
          <w:rFonts w:asciiTheme="minorHAnsi" w:hAnsiTheme="minorHAnsi" w:cs="Arial"/>
          <w:sz w:val="22"/>
        </w:rPr>
        <w:t>until ready to collect hemolymph.</w:t>
      </w:r>
    </w:p>
    <w:p w:rsidR="00345730" w:rsidRDefault="0032469F" w:rsidP="00D55B64">
      <w:pPr>
        <w:pStyle w:val="ListParagraph"/>
        <w:numPr>
          <w:ilvl w:val="0"/>
          <w:numId w:val="7"/>
        </w:numPr>
        <w:rPr>
          <w:rFonts w:asciiTheme="minorHAnsi" w:hAnsiTheme="minorHAnsi" w:cs="Arial"/>
          <w:sz w:val="22"/>
        </w:rPr>
      </w:pPr>
      <w:r>
        <w:rPr>
          <w:rFonts w:asciiTheme="minorHAnsi" w:hAnsiTheme="minorHAnsi" w:cs="Arial"/>
          <w:sz w:val="22"/>
        </w:rPr>
        <w:t xml:space="preserve">When the crayfish is properly anesthetized (can be handled without tail flipping or making erratic movements), have one group member hold the crayfish while the other group member collects the hemolymph using the EDTA filled syringe. Hold the crayfish </w:t>
      </w:r>
      <w:r w:rsidR="002F2E7D">
        <w:rPr>
          <w:rFonts w:asciiTheme="minorHAnsi" w:hAnsiTheme="minorHAnsi" w:cs="Arial"/>
          <w:sz w:val="22"/>
        </w:rPr>
        <w:t>firmly on the thorax with one hand,</w:t>
      </w:r>
      <w:r>
        <w:rPr>
          <w:rFonts w:asciiTheme="minorHAnsi" w:hAnsiTheme="minorHAnsi" w:cs="Arial"/>
          <w:sz w:val="22"/>
        </w:rPr>
        <w:t xml:space="preserve"> gently tucking its tail under</w:t>
      </w:r>
      <w:r w:rsidR="002F2E7D">
        <w:rPr>
          <w:rFonts w:asciiTheme="minorHAnsi" w:hAnsiTheme="minorHAnsi" w:cs="Arial"/>
          <w:sz w:val="22"/>
        </w:rPr>
        <w:t xml:space="preserve"> with the other hand,</w:t>
      </w:r>
      <w:r>
        <w:rPr>
          <w:rFonts w:asciiTheme="minorHAnsi" w:hAnsiTheme="minorHAnsi" w:cs="Arial"/>
          <w:sz w:val="22"/>
        </w:rPr>
        <w:t xml:space="preserve"> flexing the joint between the abdomen</w:t>
      </w:r>
      <w:r w:rsidR="0059035B" w:rsidRPr="00D55B64">
        <w:rPr>
          <w:rFonts w:asciiTheme="minorHAnsi" w:hAnsiTheme="minorHAnsi" w:cs="Arial"/>
          <w:sz w:val="22"/>
        </w:rPr>
        <w:t xml:space="preserve"> </w:t>
      </w:r>
      <w:r w:rsidR="00224E88" w:rsidRPr="00D55B64">
        <w:rPr>
          <w:rFonts w:asciiTheme="minorHAnsi" w:hAnsiTheme="minorHAnsi" w:cs="Arial"/>
          <w:sz w:val="22"/>
        </w:rPr>
        <w:t xml:space="preserve">and </w:t>
      </w:r>
      <w:r>
        <w:rPr>
          <w:rFonts w:asciiTheme="minorHAnsi" w:hAnsiTheme="minorHAnsi" w:cs="Arial"/>
          <w:sz w:val="22"/>
        </w:rPr>
        <w:t>thorax region</w:t>
      </w:r>
      <w:r w:rsidR="00345730">
        <w:rPr>
          <w:rFonts w:asciiTheme="minorHAnsi" w:hAnsiTheme="minorHAnsi" w:cs="Arial"/>
          <w:sz w:val="22"/>
        </w:rPr>
        <w:t xml:space="preserve"> (Figure 4)</w:t>
      </w:r>
      <w:r>
        <w:rPr>
          <w:rFonts w:asciiTheme="minorHAnsi" w:hAnsiTheme="minorHAnsi" w:cs="Arial"/>
          <w:sz w:val="22"/>
        </w:rPr>
        <w:t xml:space="preserve">. </w:t>
      </w:r>
    </w:p>
    <w:p w:rsidR="00345730" w:rsidRDefault="0011413F" w:rsidP="0011413F">
      <w:pPr>
        <w:rPr>
          <w:rFonts w:asciiTheme="minorHAnsi" w:hAnsiTheme="minorHAnsi" w:cs="Arial"/>
          <w:sz w:val="22"/>
        </w:rPr>
      </w:pPr>
      <w:r w:rsidRPr="0011413F">
        <w:rPr>
          <w:noProof/>
        </w:rPr>
        <w:drawing>
          <wp:inline distT="0" distB="0" distL="0" distR="0">
            <wp:extent cx="3058285" cy="1967113"/>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l="6977" r="14083" b="7746"/>
                    <a:stretch>
                      <a:fillRect/>
                    </a:stretch>
                  </pic:blipFill>
                  <pic:spPr bwMode="auto">
                    <a:xfrm>
                      <a:off x="0" y="0"/>
                      <a:ext cx="3064865" cy="1971345"/>
                    </a:xfrm>
                    <a:prstGeom prst="rect">
                      <a:avLst/>
                    </a:prstGeom>
                    <a:noFill/>
                    <a:ln w="9525">
                      <a:noFill/>
                      <a:miter lim="800000"/>
                      <a:headEnd/>
                      <a:tailEnd/>
                    </a:ln>
                  </pic:spPr>
                </pic:pic>
              </a:graphicData>
            </a:graphic>
          </wp:inline>
        </w:drawing>
      </w:r>
      <w:r w:rsidR="00345730">
        <w:rPr>
          <w:noProof/>
        </w:rPr>
        <w:drawing>
          <wp:inline distT="0" distB="0" distL="0" distR="0">
            <wp:extent cx="2742350" cy="1867221"/>
            <wp:effectExtent l="19050" t="0" r="850" b="0"/>
            <wp:docPr id="5" name="Picture 4" descr="C:\Users\Melody\AppData\Local\Temp\jordancrayfishMay2012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lody\AppData\Local\Temp\jordancrayfishMay2012 025.JPG"/>
                    <pic:cNvPicPr>
                      <a:picLocks noChangeAspect="1" noChangeArrowheads="1"/>
                    </pic:cNvPicPr>
                  </pic:nvPicPr>
                  <pic:blipFill>
                    <a:blip r:embed="rId16"/>
                    <a:srcRect l="30216" t="25918" r="31949" b="39775"/>
                    <a:stretch>
                      <a:fillRect/>
                    </a:stretch>
                  </pic:blipFill>
                  <pic:spPr bwMode="auto">
                    <a:xfrm>
                      <a:off x="0" y="0"/>
                      <a:ext cx="2747412" cy="1870668"/>
                    </a:xfrm>
                    <a:prstGeom prst="rect">
                      <a:avLst/>
                    </a:prstGeom>
                    <a:noFill/>
                    <a:ln w="9525">
                      <a:noFill/>
                      <a:miter lim="800000"/>
                      <a:headEnd/>
                      <a:tailEnd/>
                    </a:ln>
                  </pic:spPr>
                </pic:pic>
              </a:graphicData>
            </a:graphic>
          </wp:inline>
        </w:drawing>
      </w:r>
    </w:p>
    <w:p w:rsidR="0011413F" w:rsidRDefault="0011413F" w:rsidP="0011413F">
      <w:pPr>
        <w:ind w:left="360"/>
        <w:rPr>
          <w:rFonts w:asciiTheme="minorHAnsi" w:hAnsiTheme="minorHAnsi" w:cs="Arial"/>
          <w:sz w:val="22"/>
        </w:rPr>
      </w:pPr>
      <w:proofErr w:type="gramStart"/>
      <w:r>
        <w:rPr>
          <w:rFonts w:asciiTheme="minorHAnsi" w:hAnsiTheme="minorHAnsi" w:cs="Arial"/>
          <w:sz w:val="22"/>
        </w:rPr>
        <w:t>Figure 4.</w:t>
      </w:r>
      <w:proofErr w:type="gramEnd"/>
      <w:r>
        <w:rPr>
          <w:rFonts w:asciiTheme="minorHAnsi" w:hAnsiTheme="minorHAnsi" w:cs="Arial"/>
          <w:sz w:val="22"/>
        </w:rPr>
        <w:t xml:space="preserve">  Left image:  Location of the crayfish heart for collection of hemolymph.  Right image: Shallow insertion of the needle through the joint separating the thorax from the abdomen, at a </w:t>
      </w:r>
      <w:r w:rsidR="00DB3C05">
        <w:rPr>
          <w:rFonts w:asciiTheme="minorHAnsi" w:hAnsiTheme="minorHAnsi" w:cs="Arial"/>
          <w:sz w:val="22"/>
        </w:rPr>
        <w:t xml:space="preserve">45’ angle </w:t>
      </w:r>
      <w:r>
        <w:rPr>
          <w:rFonts w:asciiTheme="minorHAnsi" w:hAnsiTheme="minorHAnsi" w:cs="Arial"/>
          <w:sz w:val="22"/>
        </w:rPr>
        <w:t xml:space="preserve">into the heart, will allow for easy collection of hemolymph from the crayfish.  </w:t>
      </w:r>
    </w:p>
    <w:p w:rsidR="00DB3C05" w:rsidRPr="0011413F" w:rsidRDefault="00DB3C05" w:rsidP="0011413F">
      <w:pPr>
        <w:ind w:left="360"/>
        <w:rPr>
          <w:rFonts w:asciiTheme="minorHAnsi" w:hAnsiTheme="minorHAnsi" w:cs="Arial"/>
          <w:sz w:val="22"/>
        </w:rPr>
      </w:pPr>
    </w:p>
    <w:p w:rsidR="00DB3C05" w:rsidRDefault="00DB3C05" w:rsidP="00D55B64">
      <w:pPr>
        <w:pStyle w:val="ListParagraph"/>
        <w:numPr>
          <w:ilvl w:val="0"/>
          <w:numId w:val="7"/>
        </w:numPr>
        <w:rPr>
          <w:rFonts w:asciiTheme="minorHAnsi" w:hAnsiTheme="minorHAnsi" w:cs="Arial"/>
          <w:sz w:val="22"/>
        </w:rPr>
      </w:pPr>
      <w:r>
        <w:rPr>
          <w:rFonts w:asciiTheme="minorHAnsi" w:hAnsiTheme="minorHAnsi" w:cs="Arial"/>
          <w:sz w:val="22"/>
        </w:rPr>
        <w:t xml:space="preserve">Observe the grey tissue that is visible along the dorsal </w:t>
      </w:r>
      <w:r w:rsidR="00367121">
        <w:rPr>
          <w:rFonts w:asciiTheme="minorHAnsi" w:hAnsiTheme="minorHAnsi" w:cs="Arial"/>
          <w:sz w:val="22"/>
        </w:rPr>
        <w:t xml:space="preserve">(back) </w:t>
      </w:r>
      <w:r>
        <w:rPr>
          <w:rFonts w:asciiTheme="minorHAnsi" w:hAnsiTheme="minorHAnsi" w:cs="Arial"/>
          <w:sz w:val="22"/>
        </w:rPr>
        <w:t xml:space="preserve">side, </w:t>
      </w:r>
      <w:r w:rsidR="00367121">
        <w:rPr>
          <w:rFonts w:asciiTheme="minorHAnsi" w:hAnsiTheme="minorHAnsi" w:cs="Arial"/>
          <w:sz w:val="22"/>
        </w:rPr>
        <w:t xml:space="preserve">along the </w:t>
      </w:r>
      <w:r>
        <w:rPr>
          <w:rFonts w:asciiTheme="minorHAnsi" w:hAnsiTheme="minorHAnsi" w:cs="Arial"/>
          <w:sz w:val="22"/>
        </w:rPr>
        <w:t>midline, through the opening of the flexed joint</w:t>
      </w:r>
      <w:r w:rsidR="00367121">
        <w:rPr>
          <w:rFonts w:asciiTheme="minorHAnsi" w:hAnsiTheme="minorHAnsi" w:cs="Arial"/>
          <w:sz w:val="22"/>
        </w:rPr>
        <w:t xml:space="preserve"> (Figure 4)</w:t>
      </w:r>
      <w:r>
        <w:rPr>
          <w:rFonts w:asciiTheme="minorHAnsi" w:hAnsiTheme="minorHAnsi" w:cs="Arial"/>
          <w:sz w:val="22"/>
        </w:rPr>
        <w:t xml:space="preserve">.  The grey tissue </w:t>
      </w:r>
      <w:r w:rsidR="00367121">
        <w:rPr>
          <w:rFonts w:asciiTheme="minorHAnsi" w:hAnsiTheme="minorHAnsi" w:cs="Arial"/>
          <w:sz w:val="22"/>
        </w:rPr>
        <w:t xml:space="preserve">visible through the joint </w:t>
      </w:r>
      <w:r>
        <w:rPr>
          <w:rFonts w:asciiTheme="minorHAnsi" w:hAnsiTheme="minorHAnsi" w:cs="Arial"/>
          <w:sz w:val="22"/>
        </w:rPr>
        <w:t xml:space="preserve">is the </w:t>
      </w:r>
      <w:r w:rsidR="002F2E7D">
        <w:rPr>
          <w:rFonts w:asciiTheme="minorHAnsi" w:hAnsiTheme="minorHAnsi" w:cs="Arial"/>
          <w:sz w:val="22"/>
        </w:rPr>
        <w:t>crayfish heart</w:t>
      </w:r>
      <w:r>
        <w:rPr>
          <w:rFonts w:asciiTheme="minorHAnsi" w:hAnsiTheme="minorHAnsi" w:cs="Arial"/>
          <w:sz w:val="22"/>
        </w:rPr>
        <w:t>.  Gently insert the needle into the heart,</w:t>
      </w:r>
      <w:r w:rsidR="00367121">
        <w:rPr>
          <w:rFonts w:asciiTheme="minorHAnsi" w:hAnsiTheme="minorHAnsi" w:cs="Arial"/>
          <w:sz w:val="22"/>
        </w:rPr>
        <w:t xml:space="preserve"> going no deeper than 1 centime</w:t>
      </w:r>
      <w:r>
        <w:rPr>
          <w:rFonts w:asciiTheme="minorHAnsi" w:hAnsiTheme="minorHAnsi" w:cs="Arial"/>
          <w:sz w:val="22"/>
        </w:rPr>
        <w:t xml:space="preserve">ter (or 0.25 inches).  Inserting the needle deeper into the crayfish runs the risk of </w:t>
      </w:r>
      <w:r w:rsidR="002F2E7D">
        <w:rPr>
          <w:rFonts w:asciiTheme="minorHAnsi" w:hAnsiTheme="minorHAnsi" w:cs="Arial"/>
          <w:sz w:val="22"/>
        </w:rPr>
        <w:t xml:space="preserve">going through the heart, and </w:t>
      </w:r>
      <w:r>
        <w:rPr>
          <w:rFonts w:asciiTheme="minorHAnsi" w:hAnsiTheme="minorHAnsi" w:cs="Arial"/>
          <w:sz w:val="22"/>
        </w:rPr>
        <w:t xml:space="preserve">puncturing the stomach </w:t>
      </w:r>
      <w:r w:rsidR="002F2E7D">
        <w:rPr>
          <w:rFonts w:asciiTheme="minorHAnsi" w:hAnsiTheme="minorHAnsi" w:cs="Arial"/>
          <w:sz w:val="22"/>
        </w:rPr>
        <w:t>below</w:t>
      </w:r>
      <w:r w:rsidR="00367121">
        <w:rPr>
          <w:rFonts w:asciiTheme="minorHAnsi" w:hAnsiTheme="minorHAnsi" w:cs="Arial"/>
          <w:sz w:val="22"/>
        </w:rPr>
        <w:t xml:space="preserve">, </w:t>
      </w:r>
      <w:r w:rsidR="002F2E7D">
        <w:rPr>
          <w:rFonts w:asciiTheme="minorHAnsi" w:hAnsiTheme="minorHAnsi" w:cs="Arial"/>
          <w:sz w:val="22"/>
        </w:rPr>
        <w:t>thus collecting stomach contents</w:t>
      </w:r>
      <w:r>
        <w:rPr>
          <w:rFonts w:asciiTheme="minorHAnsi" w:hAnsiTheme="minorHAnsi" w:cs="Arial"/>
          <w:sz w:val="22"/>
        </w:rPr>
        <w:t xml:space="preserve"> rather than hemolymph.  </w:t>
      </w:r>
    </w:p>
    <w:p w:rsidR="00DB3C05" w:rsidRDefault="00DB3C05" w:rsidP="00D55B64">
      <w:pPr>
        <w:pStyle w:val="ListParagraph"/>
        <w:numPr>
          <w:ilvl w:val="0"/>
          <w:numId w:val="7"/>
        </w:numPr>
        <w:rPr>
          <w:rFonts w:asciiTheme="minorHAnsi" w:hAnsiTheme="minorHAnsi" w:cs="Arial"/>
          <w:sz w:val="22"/>
        </w:rPr>
      </w:pPr>
      <w:r>
        <w:rPr>
          <w:rFonts w:asciiTheme="minorHAnsi" w:hAnsiTheme="minorHAnsi" w:cs="Arial"/>
          <w:sz w:val="22"/>
        </w:rPr>
        <w:t>W</w:t>
      </w:r>
      <w:r w:rsidR="00224E88" w:rsidRPr="00D55B64">
        <w:rPr>
          <w:rFonts w:asciiTheme="minorHAnsi" w:hAnsiTheme="minorHAnsi" w:cs="Arial"/>
          <w:sz w:val="22"/>
        </w:rPr>
        <w:t>ithdraw approximately 0.5 ml of hemolymph from the heart of the crayfish</w:t>
      </w:r>
      <w:r>
        <w:rPr>
          <w:rFonts w:asciiTheme="minorHAnsi" w:hAnsiTheme="minorHAnsi" w:cs="Arial"/>
          <w:sz w:val="22"/>
        </w:rPr>
        <w:t xml:space="preserve"> (0.5 mL hemolymph + 0.1 ml EDTA = total volume of 0.6 ml in the syringe)</w:t>
      </w:r>
      <w:r w:rsidR="00224E88" w:rsidRPr="00D55B64">
        <w:rPr>
          <w:rFonts w:asciiTheme="minorHAnsi" w:hAnsiTheme="minorHAnsi" w:cs="Arial"/>
          <w:sz w:val="22"/>
        </w:rPr>
        <w:t xml:space="preserve">. </w:t>
      </w:r>
      <w:r>
        <w:rPr>
          <w:rFonts w:asciiTheme="minorHAnsi" w:hAnsiTheme="minorHAnsi" w:cs="Arial"/>
          <w:sz w:val="22"/>
        </w:rPr>
        <w:t xml:space="preserve"> </w:t>
      </w:r>
      <w:r w:rsidR="00DB0E56">
        <w:rPr>
          <w:rFonts w:asciiTheme="minorHAnsi" w:hAnsiTheme="minorHAnsi" w:cs="Arial"/>
          <w:sz w:val="22"/>
        </w:rPr>
        <w:t>Record the actual sample volume that is collected in the space below:</w:t>
      </w:r>
    </w:p>
    <w:p w:rsidR="00DB0E56" w:rsidRPr="00DB0E56" w:rsidRDefault="00DB0E56" w:rsidP="00DB0E56">
      <w:pPr>
        <w:pStyle w:val="ListParagraph"/>
        <w:rPr>
          <w:rFonts w:asciiTheme="minorHAnsi" w:hAnsiTheme="minorHAnsi" w:cs="Arial"/>
          <w:sz w:val="22"/>
        </w:rPr>
      </w:pPr>
    </w:p>
    <w:p w:rsidR="00DB0E56" w:rsidRPr="00DB0E56" w:rsidRDefault="00DB0E56" w:rsidP="00DB0E56">
      <w:pPr>
        <w:pStyle w:val="ListParagraph"/>
        <w:rPr>
          <w:rFonts w:asciiTheme="minorHAnsi" w:hAnsiTheme="minorHAnsi" w:cs="Arial"/>
          <w:sz w:val="22"/>
        </w:rPr>
      </w:pPr>
      <w:r w:rsidRPr="00DB0E56">
        <w:rPr>
          <w:rFonts w:ascii="Chiller" w:hAnsi="Chiller" w:cs="Arial"/>
          <w:color w:val="365F91" w:themeColor="accent1" w:themeShade="BF"/>
          <w:sz w:val="22"/>
        </w:rPr>
        <w:t>DATA!</w:t>
      </w:r>
      <w:r w:rsidRPr="00DB0E56">
        <w:rPr>
          <w:rFonts w:ascii="Arial" w:hAnsi="Arial" w:cs="Arial"/>
          <w:sz w:val="22"/>
        </w:rPr>
        <w:t xml:space="preserve"> </w:t>
      </w:r>
      <w:r w:rsidRPr="00DB0E56">
        <w:rPr>
          <w:rFonts w:asciiTheme="minorHAnsi" w:hAnsiTheme="minorHAnsi" w:cs="Arial"/>
          <w:b/>
          <w:sz w:val="22"/>
        </w:rPr>
        <w:t>Eyestalk removed</w:t>
      </w:r>
      <w:r w:rsidRPr="00DB0E56">
        <w:rPr>
          <w:rFonts w:asciiTheme="minorHAnsi" w:hAnsiTheme="minorHAnsi" w:cs="Arial"/>
          <w:sz w:val="22"/>
        </w:rPr>
        <w:t xml:space="preserve"> crayfish </w:t>
      </w:r>
      <w:r>
        <w:rPr>
          <w:rFonts w:asciiTheme="minorHAnsi" w:hAnsiTheme="minorHAnsi" w:cs="Arial"/>
          <w:sz w:val="22"/>
        </w:rPr>
        <w:t xml:space="preserve">hemolymph </w:t>
      </w:r>
      <w:r w:rsidRPr="00DB0E56">
        <w:rPr>
          <w:rFonts w:asciiTheme="minorHAnsi" w:hAnsiTheme="minorHAnsi" w:cs="Arial"/>
          <w:sz w:val="22"/>
        </w:rPr>
        <w:t xml:space="preserve">volume </w:t>
      </w:r>
      <w:r>
        <w:rPr>
          <w:rFonts w:asciiTheme="minorHAnsi" w:hAnsiTheme="minorHAnsi" w:cs="Arial"/>
          <w:sz w:val="22"/>
        </w:rPr>
        <w:t xml:space="preserve">collected </w:t>
      </w:r>
      <w:r w:rsidRPr="00DB0E56">
        <w:rPr>
          <w:rFonts w:asciiTheme="minorHAnsi" w:hAnsiTheme="minorHAnsi" w:cs="Arial"/>
          <w:sz w:val="22"/>
        </w:rPr>
        <w:t>(ml): ______________</w:t>
      </w:r>
    </w:p>
    <w:p w:rsidR="00DB0E56" w:rsidRPr="00DB0E56" w:rsidRDefault="00DB0E56" w:rsidP="00DB0E56">
      <w:pPr>
        <w:pStyle w:val="ListParagraph"/>
        <w:rPr>
          <w:rFonts w:asciiTheme="minorHAnsi" w:hAnsiTheme="minorHAnsi" w:cs="Arial"/>
          <w:sz w:val="22"/>
        </w:rPr>
      </w:pPr>
    </w:p>
    <w:p w:rsidR="00DB0E56" w:rsidRPr="00DB0E56" w:rsidRDefault="00DB0E56" w:rsidP="00DB0E56">
      <w:pPr>
        <w:pStyle w:val="ListParagraph"/>
        <w:rPr>
          <w:rFonts w:asciiTheme="minorHAnsi" w:hAnsiTheme="minorHAnsi" w:cs="Arial"/>
          <w:sz w:val="22"/>
        </w:rPr>
      </w:pPr>
      <w:r w:rsidRPr="00DB0E56">
        <w:rPr>
          <w:rFonts w:ascii="Chiller" w:hAnsi="Chiller" w:cs="Arial"/>
          <w:color w:val="365F91" w:themeColor="accent1" w:themeShade="BF"/>
          <w:sz w:val="22"/>
        </w:rPr>
        <w:t>DATA!</w:t>
      </w:r>
      <w:r w:rsidRPr="00DB0E56">
        <w:rPr>
          <w:rFonts w:ascii="Arial" w:hAnsi="Arial" w:cs="Arial"/>
          <w:sz w:val="22"/>
        </w:rPr>
        <w:t xml:space="preserve"> </w:t>
      </w:r>
      <w:r w:rsidRPr="00DB0E56">
        <w:rPr>
          <w:rFonts w:asciiTheme="minorHAnsi" w:hAnsiTheme="minorHAnsi" w:cs="Arial"/>
          <w:b/>
          <w:sz w:val="22"/>
        </w:rPr>
        <w:t>Control</w:t>
      </w:r>
      <w:r w:rsidRPr="00DB0E56">
        <w:rPr>
          <w:rFonts w:asciiTheme="minorHAnsi" w:hAnsiTheme="minorHAnsi" w:cs="Arial"/>
          <w:sz w:val="22"/>
        </w:rPr>
        <w:t xml:space="preserve"> crayfish </w:t>
      </w:r>
      <w:r>
        <w:rPr>
          <w:rFonts w:asciiTheme="minorHAnsi" w:hAnsiTheme="minorHAnsi" w:cs="Arial"/>
          <w:sz w:val="22"/>
        </w:rPr>
        <w:t xml:space="preserve">hemolymph </w:t>
      </w:r>
      <w:r w:rsidRPr="00DB0E56">
        <w:rPr>
          <w:rFonts w:asciiTheme="minorHAnsi" w:hAnsiTheme="minorHAnsi" w:cs="Arial"/>
          <w:sz w:val="22"/>
        </w:rPr>
        <w:t xml:space="preserve">volume </w:t>
      </w:r>
      <w:r>
        <w:rPr>
          <w:rFonts w:asciiTheme="minorHAnsi" w:hAnsiTheme="minorHAnsi" w:cs="Arial"/>
          <w:sz w:val="22"/>
        </w:rPr>
        <w:t xml:space="preserve">collected </w:t>
      </w:r>
      <w:r w:rsidRPr="00DB0E56">
        <w:rPr>
          <w:rFonts w:asciiTheme="minorHAnsi" w:hAnsiTheme="minorHAnsi" w:cs="Arial"/>
          <w:sz w:val="22"/>
        </w:rPr>
        <w:t>(ml): ______________</w:t>
      </w:r>
    </w:p>
    <w:p w:rsidR="00517105" w:rsidRDefault="00517105" w:rsidP="00517105">
      <w:pPr>
        <w:pStyle w:val="ListParagraph"/>
        <w:rPr>
          <w:rFonts w:asciiTheme="minorHAnsi" w:hAnsiTheme="minorHAnsi" w:cs="Arial"/>
          <w:sz w:val="22"/>
        </w:rPr>
      </w:pPr>
    </w:p>
    <w:p w:rsidR="002634B3" w:rsidRDefault="00367121" w:rsidP="00D55B64">
      <w:pPr>
        <w:pStyle w:val="ListParagraph"/>
        <w:numPr>
          <w:ilvl w:val="0"/>
          <w:numId w:val="7"/>
        </w:numPr>
        <w:rPr>
          <w:rFonts w:asciiTheme="minorHAnsi" w:hAnsiTheme="minorHAnsi" w:cs="Arial"/>
          <w:sz w:val="22"/>
        </w:rPr>
      </w:pPr>
      <w:r>
        <w:rPr>
          <w:rFonts w:asciiTheme="minorHAnsi" w:hAnsiTheme="minorHAnsi" w:cs="Arial"/>
          <w:sz w:val="22"/>
        </w:rPr>
        <w:t>Gently i</w:t>
      </w:r>
      <w:r w:rsidR="00DB3C05">
        <w:rPr>
          <w:rFonts w:asciiTheme="minorHAnsi" w:hAnsiTheme="minorHAnsi" w:cs="Arial"/>
          <w:sz w:val="22"/>
        </w:rPr>
        <w:t xml:space="preserve">nvert </w:t>
      </w:r>
      <w:r w:rsidR="00DB0E56">
        <w:rPr>
          <w:rFonts w:asciiTheme="minorHAnsi" w:hAnsiTheme="minorHAnsi" w:cs="Arial"/>
          <w:sz w:val="22"/>
        </w:rPr>
        <w:t>each</w:t>
      </w:r>
      <w:r w:rsidR="00DB3C05">
        <w:rPr>
          <w:rFonts w:asciiTheme="minorHAnsi" w:hAnsiTheme="minorHAnsi" w:cs="Arial"/>
          <w:sz w:val="22"/>
        </w:rPr>
        <w:t xml:space="preserve"> syringe several times to ensure proper mixing of the EDTA solution with the hemolymph. </w:t>
      </w:r>
      <w:r w:rsidR="00224E88" w:rsidRPr="00D55B64">
        <w:rPr>
          <w:rFonts w:asciiTheme="minorHAnsi" w:hAnsiTheme="minorHAnsi" w:cs="Arial"/>
          <w:sz w:val="22"/>
        </w:rPr>
        <w:t xml:space="preserve"> </w:t>
      </w:r>
      <w:r>
        <w:rPr>
          <w:rFonts w:asciiTheme="minorHAnsi" w:hAnsiTheme="minorHAnsi" w:cs="Arial"/>
          <w:sz w:val="22"/>
        </w:rPr>
        <w:t>Do not shake the sample</w:t>
      </w:r>
      <w:r w:rsidR="00DB0E56">
        <w:rPr>
          <w:rFonts w:asciiTheme="minorHAnsi" w:hAnsiTheme="minorHAnsi" w:cs="Arial"/>
          <w:sz w:val="22"/>
        </w:rPr>
        <w:t xml:space="preserve"> since this may introduce air bubbles into the sample and increase the likelihood of clotting</w:t>
      </w:r>
      <w:r>
        <w:rPr>
          <w:rFonts w:asciiTheme="minorHAnsi" w:hAnsiTheme="minorHAnsi" w:cs="Arial"/>
          <w:sz w:val="22"/>
        </w:rPr>
        <w:t xml:space="preserve">! </w:t>
      </w:r>
    </w:p>
    <w:p w:rsidR="00DB3C05" w:rsidRDefault="00DB3C05" w:rsidP="00D55B64">
      <w:pPr>
        <w:pStyle w:val="ListParagraph"/>
        <w:numPr>
          <w:ilvl w:val="0"/>
          <w:numId w:val="7"/>
        </w:numPr>
        <w:rPr>
          <w:rFonts w:asciiTheme="minorHAnsi" w:hAnsiTheme="minorHAnsi" w:cs="Arial"/>
          <w:sz w:val="22"/>
        </w:rPr>
      </w:pPr>
      <w:r>
        <w:rPr>
          <w:rFonts w:asciiTheme="minorHAnsi" w:hAnsiTheme="minorHAnsi" w:cs="Arial"/>
          <w:sz w:val="22"/>
        </w:rPr>
        <w:t xml:space="preserve">Slowly eject the hemolymph/EDTA solution into the </w:t>
      </w:r>
      <w:proofErr w:type="spellStart"/>
      <w:r>
        <w:rPr>
          <w:rFonts w:asciiTheme="minorHAnsi" w:hAnsiTheme="minorHAnsi" w:cs="Arial"/>
          <w:sz w:val="22"/>
        </w:rPr>
        <w:t>microcentrifuge</w:t>
      </w:r>
      <w:proofErr w:type="spellEnd"/>
      <w:r>
        <w:rPr>
          <w:rFonts w:asciiTheme="minorHAnsi" w:hAnsiTheme="minorHAnsi" w:cs="Arial"/>
          <w:sz w:val="22"/>
        </w:rPr>
        <w:t xml:space="preserve"> tube and cap.  </w:t>
      </w:r>
      <w:r w:rsidR="00367121">
        <w:rPr>
          <w:rFonts w:asciiTheme="minorHAnsi" w:hAnsiTheme="minorHAnsi" w:cs="Arial"/>
          <w:sz w:val="22"/>
        </w:rPr>
        <w:t xml:space="preserve">Dispose of the syringe in the red </w:t>
      </w:r>
      <w:r w:rsidR="002F2E7D">
        <w:rPr>
          <w:rFonts w:asciiTheme="minorHAnsi" w:hAnsiTheme="minorHAnsi" w:cs="Arial"/>
          <w:sz w:val="22"/>
        </w:rPr>
        <w:t>“</w:t>
      </w:r>
      <w:proofErr w:type="spellStart"/>
      <w:r w:rsidR="00367121">
        <w:rPr>
          <w:rFonts w:asciiTheme="minorHAnsi" w:hAnsiTheme="minorHAnsi" w:cs="Arial"/>
          <w:sz w:val="22"/>
        </w:rPr>
        <w:t>Biosharps</w:t>
      </w:r>
      <w:proofErr w:type="spellEnd"/>
      <w:r w:rsidR="002F2E7D">
        <w:rPr>
          <w:rFonts w:asciiTheme="minorHAnsi" w:hAnsiTheme="minorHAnsi" w:cs="Arial"/>
          <w:sz w:val="22"/>
        </w:rPr>
        <w:t>”</w:t>
      </w:r>
      <w:r w:rsidR="00367121">
        <w:rPr>
          <w:rFonts w:asciiTheme="minorHAnsi" w:hAnsiTheme="minorHAnsi" w:cs="Arial"/>
          <w:sz w:val="22"/>
        </w:rPr>
        <w:t xml:space="preserve"> container along the side counter. </w:t>
      </w:r>
      <w:r w:rsidR="00DB0E56">
        <w:rPr>
          <w:rFonts w:asciiTheme="minorHAnsi" w:hAnsiTheme="minorHAnsi" w:cs="Arial"/>
          <w:sz w:val="22"/>
        </w:rPr>
        <w:t xml:space="preserve">Note: It is not necessary to </w:t>
      </w:r>
      <w:r w:rsidR="00DB0E56">
        <w:rPr>
          <w:rFonts w:asciiTheme="minorHAnsi" w:hAnsiTheme="minorHAnsi" w:cs="Arial"/>
          <w:sz w:val="22"/>
        </w:rPr>
        <w:lastRenderedPageBreak/>
        <w:t xml:space="preserve">remove the needle from the syringe.  </w:t>
      </w:r>
      <w:r w:rsidR="00367121">
        <w:rPr>
          <w:rFonts w:asciiTheme="minorHAnsi" w:hAnsiTheme="minorHAnsi" w:cs="Arial"/>
          <w:sz w:val="22"/>
        </w:rPr>
        <w:t xml:space="preserve"> </w:t>
      </w:r>
      <w:r w:rsidR="00DB0E56">
        <w:rPr>
          <w:rFonts w:asciiTheme="minorHAnsi" w:hAnsiTheme="minorHAnsi" w:cs="Arial"/>
          <w:sz w:val="22"/>
        </w:rPr>
        <w:t xml:space="preserve">The used syringe with needle should be disposed of in the </w:t>
      </w:r>
      <w:proofErr w:type="spellStart"/>
      <w:r w:rsidR="00DB0E56">
        <w:rPr>
          <w:rFonts w:asciiTheme="minorHAnsi" w:hAnsiTheme="minorHAnsi" w:cs="Arial"/>
          <w:sz w:val="22"/>
        </w:rPr>
        <w:t>biosharps</w:t>
      </w:r>
      <w:proofErr w:type="spellEnd"/>
      <w:r w:rsidR="00DB0E56">
        <w:rPr>
          <w:rFonts w:asciiTheme="minorHAnsi" w:hAnsiTheme="minorHAnsi" w:cs="Arial"/>
          <w:sz w:val="22"/>
        </w:rPr>
        <w:t xml:space="preserve"> container. </w:t>
      </w:r>
    </w:p>
    <w:p w:rsidR="009D5F90" w:rsidRDefault="00DB3C05" w:rsidP="00D55B64">
      <w:pPr>
        <w:pStyle w:val="ListParagraph"/>
        <w:numPr>
          <w:ilvl w:val="0"/>
          <w:numId w:val="7"/>
        </w:numPr>
        <w:rPr>
          <w:rFonts w:asciiTheme="minorHAnsi" w:hAnsiTheme="minorHAnsi" w:cs="Arial"/>
          <w:sz w:val="22"/>
        </w:rPr>
      </w:pPr>
      <w:r>
        <w:rPr>
          <w:rFonts w:asciiTheme="minorHAnsi" w:hAnsiTheme="minorHAnsi" w:cs="Arial"/>
          <w:sz w:val="22"/>
        </w:rPr>
        <w:t xml:space="preserve">Immediately </w:t>
      </w:r>
      <w:r w:rsidR="009D5F90">
        <w:rPr>
          <w:rFonts w:asciiTheme="minorHAnsi" w:hAnsiTheme="minorHAnsi" w:cs="Arial"/>
          <w:sz w:val="22"/>
        </w:rPr>
        <w:t>invert</w:t>
      </w:r>
      <w:r>
        <w:rPr>
          <w:rFonts w:asciiTheme="minorHAnsi" w:hAnsiTheme="minorHAnsi" w:cs="Arial"/>
          <w:sz w:val="22"/>
        </w:rPr>
        <w:t xml:space="preserve"> the </w:t>
      </w:r>
      <w:r w:rsidR="00367121">
        <w:rPr>
          <w:rFonts w:asciiTheme="minorHAnsi" w:hAnsiTheme="minorHAnsi" w:cs="Arial"/>
          <w:sz w:val="22"/>
        </w:rPr>
        <w:t xml:space="preserve">hemolymph </w:t>
      </w:r>
      <w:r w:rsidR="009D5F90">
        <w:rPr>
          <w:rFonts w:asciiTheme="minorHAnsi" w:hAnsiTheme="minorHAnsi" w:cs="Arial"/>
          <w:sz w:val="22"/>
        </w:rPr>
        <w:t>sample several times to thoroughly mix the EDTA and hemolymph</w:t>
      </w:r>
      <w:r>
        <w:rPr>
          <w:rFonts w:asciiTheme="minorHAnsi" w:hAnsiTheme="minorHAnsi" w:cs="Arial"/>
          <w:sz w:val="22"/>
        </w:rPr>
        <w:t xml:space="preserve">, then centrifuge </w:t>
      </w:r>
      <w:r w:rsidR="009D5F90">
        <w:rPr>
          <w:rFonts w:asciiTheme="minorHAnsi" w:hAnsiTheme="minorHAnsi" w:cs="Arial"/>
          <w:sz w:val="22"/>
        </w:rPr>
        <w:t>the sample</w:t>
      </w:r>
      <w:r w:rsidR="002F2E7D">
        <w:rPr>
          <w:rFonts w:asciiTheme="minorHAnsi" w:hAnsiTheme="minorHAnsi" w:cs="Arial"/>
          <w:sz w:val="22"/>
        </w:rPr>
        <w:t xml:space="preserve"> </w:t>
      </w:r>
      <w:r>
        <w:rPr>
          <w:rFonts w:asciiTheme="minorHAnsi" w:hAnsiTheme="minorHAnsi" w:cs="Arial"/>
          <w:sz w:val="22"/>
        </w:rPr>
        <w:t xml:space="preserve">for 3 minutes using a small </w:t>
      </w:r>
      <w:proofErr w:type="spellStart"/>
      <w:r>
        <w:rPr>
          <w:rFonts w:asciiTheme="minorHAnsi" w:hAnsiTheme="minorHAnsi" w:cs="Arial"/>
          <w:sz w:val="22"/>
        </w:rPr>
        <w:t>benchtop</w:t>
      </w:r>
      <w:proofErr w:type="spellEnd"/>
      <w:r>
        <w:rPr>
          <w:rFonts w:asciiTheme="minorHAnsi" w:hAnsiTheme="minorHAnsi" w:cs="Arial"/>
          <w:sz w:val="22"/>
        </w:rPr>
        <w:t xml:space="preserve"> centrifuge</w:t>
      </w:r>
      <w:r w:rsidR="00016E49">
        <w:rPr>
          <w:rFonts w:asciiTheme="minorHAnsi" w:hAnsiTheme="minorHAnsi" w:cs="Arial"/>
          <w:sz w:val="22"/>
        </w:rPr>
        <w:t xml:space="preserve"> using the following guidelines</w:t>
      </w:r>
      <w:r w:rsidR="009D5F90">
        <w:rPr>
          <w:rFonts w:asciiTheme="minorHAnsi" w:hAnsiTheme="minorHAnsi" w:cs="Arial"/>
          <w:sz w:val="22"/>
        </w:rPr>
        <w:t>:</w:t>
      </w:r>
    </w:p>
    <w:p w:rsidR="009D5F90" w:rsidRDefault="009D5F90" w:rsidP="009D5F90">
      <w:pPr>
        <w:pStyle w:val="ListParagraph"/>
        <w:numPr>
          <w:ilvl w:val="1"/>
          <w:numId w:val="7"/>
        </w:numPr>
        <w:rPr>
          <w:rFonts w:asciiTheme="minorHAnsi" w:hAnsiTheme="minorHAnsi" w:cs="Arial"/>
          <w:sz w:val="22"/>
        </w:rPr>
      </w:pPr>
      <w:r>
        <w:rPr>
          <w:rFonts w:asciiTheme="minorHAnsi" w:hAnsiTheme="minorHAnsi" w:cs="Arial"/>
          <w:sz w:val="22"/>
        </w:rPr>
        <w:t xml:space="preserve"> B</w:t>
      </w:r>
      <w:r w:rsidR="00367121">
        <w:rPr>
          <w:rFonts w:asciiTheme="minorHAnsi" w:hAnsiTheme="minorHAnsi" w:cs="Arial"/>
          <w:sz w:val="22"/>
        </w:rPr>
        <w:t xml:space="preserve">e sure to counterbalance the weight </w:t>
      </w:r>
      <w:r>
        <w:rPr>
          <w:rFonts w:asciiTheme="minorHAnsi" w:hAnsiTheme="minorHAnsi" w:cs="Arial"/>
          <w:sz w:val="22"/>
        </w:rPr>
        <w:t>of the sample in the centrifuge.</w:t>
      </w:r>
    </w:p>
    <w:p w:rsidR="00DB3C05" w:rsidRDefault="00DB3C05" w:rsidP="009D5F90">
      <w:pPr>
        <w:pStyle w:val="ListParagraph"/>
        <w:numPr>
          <w:ilvl w:val="1"/>
          <w:numId w:val="7"/>
        </w:numPr>
        <w:rPr>
          <w:rFonts w:asciiTheme="minorHAnsi" w:hAnsiTheme="minorHAnsi" w:cs="Arial"/>
          <w:sz w:val="22"/>
        </w:rPr>
      </w:pPr>
      <w:r>
        <w:rPr>
          <w:rFonts w:asciiTheme="minorHAnsi" w:hAnsiTheme="minorHAnsi" w:cs="Arial"/>
          <w:sz w:val="22"/>
        </w:rPr>
        <w:t xml:space="preserve"> If the centrifuge is not immediately available, place the sample on ice until it can be centrifuged.  Keeping the sample cold helps min</w:t>
      </w:r>
      <w:r w:rsidR="00367121">
        <w:rPr>
          <w:rFonts w:asciiTheme="minorHAnsi" w:hAnsiTheme="minorHAnsi" w:cs="Arial"/>
          <w:sz w:val="22"/>
        </w:rPr>
        <w:t xml:space="preserve">imize </w:t>
      </w:r>
      <w:r w:rsidR="00DB0E56">
        <w:rPr>
          <w:rFonts w:asciiTheme="minorHAnsi" w:hAnsiTheme="minorHAnsi" w:cs="Arial"/>
          <w:sz w:val="22"/>
        </w:rPr>
        <w:t>clotting</w:t>
      </w:r>
      <w:r>
        <w:rPr>
          <w:rFonts w:asciiTheme="minorHAnsi" w:hAnsiTheme="minorHAnsi" w:cs="Arial"/>
          <w:sz w:val="22"/>
        </w:rPr>
        <w:t>.</w:t>
      </w:r>
    </w:p>
    <w:p w:rsidR="009D5F90" w:rsidRDefault="009D5F90" w:rsidP="009D5F90">
      <w:pPr>
        <w:pStyle w:val="ListParagraph"/>
        <w:numPr>
          <w:ilvl w:val="1"/>
          <w:numId w:val="7"/>
        </w:numPr>
        <w:rPr>
          <w:rFonts w:asciiTheme="minorHAnsi" w:hAnsiTheme="minorHAnsi" w:cs="Arial"/>
          <w:sz w:val="22"/>
        </w:rPr>
      </w:pPr>
      <w:r>
        <w:rPr>
          <w:rFonts w:asciiTheme="minorHAnsi" w:hAnsiTheme="minorHAnsi" w:cs="Arial"/>
          <w:sz w:val="22"/>
        </w:rPr>
        <w:t xml:space="preserve">Do not centrifuge the sample for more than 3 min, since the motion of the centrifuge tends to warm the sample, making it more prone to clotting. </w:t>
      </w:r>
    </w:p>
    <w:p w:rsidR="00DB3C05" w:rsidRPr="00D55B64" w:rsidRDefault="00DB3C05" w:rsidP="00D55B64">
      <w:pPr>
        <w:pStyle w:val="ListParagraph"/>
        <w:numPr>
          <w:ilvl w:val="0"/>
          <w:numId w:val="7"/>
        </w:numPr>
        <w:rPr>
          <w:rFonts w:asciiTheme="minorHAnsi" w:hAnsiTheme="minorHAnsi" w:cs="Arial"/>
          <w:sz w:val="22"/>
        </w:rPr>
      </w:pPr>
      <w:r>
        <w:rPr>
          <w:rFonts w:asciiTheme="minorHAnsi" w:hAnsiTheme="minorHAnsi" w:cs="Arial"/>
          <w:sz w:val="22"/>
        </w:rPr>
        <w:t xml:space="preserve">After centrifuging the sample, pipette the </w:t>
      </w:r>
      <w:r w:rsidR="00016E49">
        <w:rPr>
          <w:rFonts w:asciiTheme="minorHAnsi" w:hAnsiTheme="minorHAnsi" w:cs="Arial"/>
          <w:sz w:val="22"/>
        </w:rPr>
        <w:t xml:space="preserve">upper 50% of the </w:t>
      </w:r>
      <w:r>
        <w:rPr>
          <w:rFonts w:asciiTheme="minorHAnsi" w:hAnsiTheme="minorHAnsi" w:cs="Arial"/>
          <w:sz w:val="22"/>
        </w:rPr>
        <w:t xml:space="preserve">supernatant (liquid portion on top) into a new centrifuge tube and cap the sample.  </w:t>
      </w:r>
      <w:r w:rsidR="00016E49">
        <w:rPr>
          <w:rFonts w:asciiTheme="minorHAnsi" w:hAnsiTheme="minorHAnsi" w:cs="Arial"/>
          <w:sz w:val="22"/>
        </w:rPr>
        <w:t>Do not transfer</w:t>
      </w:r>
      <w:r w:rsidR="00367121">
        <w:rPr>
          <w:rFonts w:asciiTheme="minorHAnsi" w:hAnsiTheme="minorHAnsi" w:cs="Arial"/>
          <w:sz w:val="22"/>
        </w:rPr>
        <w:t xml:space="preserve"> the debris that has gathered at the bottom of the original </w:t>
      </w:r>
      <w:r w:rsidR="00016E49">
        <w:rPr>
          <w:rFonts w:asciiTheme="minorHAnsi" w:hAnsiTheme="minorHAnsi" w:cs="Arial"/>
          <w:sz w:val="22"/>
        </w:rPr>
        <w:t xml:space="preserve">tube.  </w:t>
      </w:r>
      <w:r>
        <w:rPr>
          <w:rFonts w:asciiTheme="minorHAnsi" w:hAnsiTheme="minorHAnsi" w:cs="Arial"/>
          <w:sz w:val="22"/>
        </w:rPr>
        <w:t xml:space="preserve">Keep the </w:t>
      </w:r>
      <w:r w:rsidR="00367121">
        <w:rPr>
          <w:rFonts w:asciiTheme="minorHAnsi" w:hAnsiTheme="minorHAnsi" w:cs="Arial"/>
          <w:sz w:val="22"/>
        </w:rPr>
        <w:t xml:space="preserve">supernatant </w:t>
      </w:r>
      <w:r>
        <w:rPr>
          <w:rFonts w:asciiTheme="minorHAnsi" w:hAnsiTheme="minorHAnsi" w:cs="Arial"/>
          <w:sz w:val="22"/>
        </w:rPr>
        <w:t>sample on ice until you are ready to analyze it for glucose</w:t>
      </w:r>
      <w:r w:rsidR="00016E49">
        <w:rPr>
          <w:rFonts w:asciiTheme="minorHAnsi" w:hAnsiTheme="minorHAnsi" w:cs="Arial"/>
          <w:sz w:val="22"/>
        </w:rPr>
        <w:t xml:space="preserve">.  </w:t>
      </w:r>
      <w:r w:rsidR="00367121">
        <w:rPr>
          <w:rFonts w:asciiTheme="minorHAnsi" w:hAnsiTheme="minorHAnsi" w:cs="Arial"/>
          <w:sz w:val="22"/>
        </w:rPr>
        <w:t xml:space="preserve">Throw the original centrifuge tube with the debris at the bottom into the trash can.  </w:t>
      </w:r>
    </w:p>
    <w:p w:rsidR="00864BA8" w:rsidRDefault="00864BA8">
      <w:pPr>
        <w:spacing w:after="200" w:line="276" w:lineRule="auto"/>
        <w:rPr>
          <w:rFonts w:asciiTheme="minorHAnsi" w:eastAsiaTheme="minorHAnsi" w:hAnsiTheme="minorHAnsi" w:cs="Arial"/>
          <w:sz w:val="22"/>
          <w:szCs w:val="22"/>
        </w:rPr>
      </w:pPr>
      <w:r>
        <w:rPr>
          <w:rFonts w:asciiTheme="minorHAnsi" w:hAnsiTheme="minorHAnsi" w:cs="Arial"/>
          <w:sz w:val="22"/>
        </w:rPr>
        <w:br w:type="page"/>
      </w:r>
    </w:p>
    <w:p w:rsidR="00B04F69" w:rsidRPr="0034448E" w:rsidRDefault="00B04F69" w:rsidP="00574CA5">
      <w:pPr>
        <w:pStyle w:val="ListParagraph"/>
        <w:spacing w:after="0" w:line="240" w:lineRule="auto"/>
        <w:ind w:left="0"/>
        <w:rPr>
          <w:rFonts w:asciiTheme="minorHAnsi" w:hAnsiTheme="minorHAnsi" w:cs="Arial"/>
          <w:sz w:val="22"/>
        </w:rPr>
      </w:pPr>
    </w:p>
    <w:p w:rsidR="00B04F69" w:rsidRPr="00016E49" w:rsidRDefault="000B298D" w:rsidP="00016E49">
      <w:pPr>
        <w:pStyle w:val="ListParagraph"/>
        <w:numPr>
          <w:ilvl w:val="1"/>
          <w:numId w:val="6"/>
        </w:numPr>
        <w:spacing w:after="0" w:line="240" w:lineRule="auto"/>
        <w:rPr>
          <w:rFonts w:asciiTheme="minorHAnsi" w:hAnsiTheme="minorHAnsi" w:cs="Arial"/>
          <w:b/>
          <w:sz w:val="22"/>
        </w:rPr>
      </w:pPr>
      <w:r>
        <w:rPr>
          <w:rFonts w:asciiTheme="minorHAnsi" w:hAnsiTheme="minorHAnsi" w:cs="Arial"/>
          <w:b/>
          <w:sz w:val="22"/>
        </w:rPr>
        <w:t>Hemolymph</w:t>
      </w:r>
      <w:r w:rsidR="00016E49" w:rsidRPr="00016E49">
        <w:rPr>
          <w:rFonts w:asciiTheme="minorHAnsi" w:hAnsiTheme="minorHAnsi" w:cs="Arial"/>
          <w:b/>
          <w:sz w:val="22"/>
        </w:rPr>
        <w:t xml:space="preserve"> Analysis</w:t>
      </w:r>
    </w:p>
    <w:p w:rsidR="00016E49" w:rsidRDefault="00016E49" w:rsidP="00016E49">
      <w:pPr>
        <w:pStyle w:val="ListParagraph"/>
        <w:numPr>
          <w:ilvl w:val="0"/>
          <w:numId w:val="8"/>
        </w:numPr>
        <w:spacing w:after="0" w:line="240" w:lineRule="auto"/>
        <w:rPr>
          <w:rFonts w:asciiTheme="minorHAnsi" w:hAnsiTheme="minorHAnsi" w:cs="Arial"/>
          <w:sz w:val="22"/>
        </w:rPr>
      </w:pPr>
      <w:r>
        <w:rPr>
          <w:rFonts w:asciiTheme="minorHAnsi" w:hAnsiTheme="minorHAnsi" w:cs="Arial"/>
          <w:sz w:val="22"/>
        </w:rPr>
        <w:t xml:space="preserve">Obtain a 96-well plate being careful not to touch the bottom surface of the plate.  </w:t>
      </w:r>
    </w:p>
    <w:p w:rsidR="00016E49" w:rsidRDefault="00016E49" w:rsidP="00016E49">
      <w:pPr>
        <w:pStyle w:val="ListParagraph"/>
        <w:numPr>
          <w:ilvl w:val="0"/>
          <w:numId w:val="8"/>
        </w:numPr>
        <w:spacing w:after="0" w:line="240" w:lineRule="auto"/>
        <w:rPr>
          <w:rFonts w:asciiTheme="minorHAnsi" w:hAnsiTheme="minorHAnsi" w:cs="Arial"/>
          <w:sz w:val="22"/>
        </w:rPr>
      </w:pPr>
      <w:r>
        <w:rPr>
          <w:rFonts w:asciiTheme="minorHAnsi" w:hAnsiTheme="minorHAnsi" w:cs="Arial"/>
          <w:sz w:val="22"/>
        </w:rPr>
        <w:t>Use the t</w:t>
      </w:r>
      <w:r w:rsidR="006C6271">
        <w:rPr>
          <w:rFonts w:asciiTheme="minorHAnsi" w:hAnsiTheme="minorHAnsi" w:cs="Arial"/>
          <w:sz w:val="22"/>
        </w:rPr>
        <w:t>able</w:t>
      </w:r>
      <w:r>
        <w:rPr>
          <w:rFonts w:asciiTheme="minorHAnsi" w:hAnsiTheme="minorHAnsi" w:cs="Arial"/>
          <w:sz w:val="22"/>
        </w:rPr>
        <w:t xml:space="preserve"> below to </w:t>
      </w:r>
      <w:r w:rsidRPr="00E071D9">
        <w:rPr>
          <w:rFonts w:asciiTheme="minorHAnsi" w:hAnsiTheme="minorHAnsi" w:cs="Arial"/>
          <w:b/>
          <w:sz w:val="22"/>
          <w:u w:val="single"/>
        </w:rPr>
        <w:t>identify where your samples will be placed</w:t>
      </w:r>
      <w:r w:rsidR="00E071D9">
        <w:rPr>
          <w:rFonts w:asciiTheme="minorHAnsi" w:hAnsiTheme="minorHAnsi" w:cs="Arial"/>
          <w:sz w:val="22"/>
        </w:rPr>
        <w:t xml:space="preserve"> into</w:t>
      </w:r>
      <w:r>
        <w:rPr>
          <w:rFonts w:asciiTheme="minorHAnsi" w:hAnsiTheme="minorHAnsi" w:cs="Arial"/>
          <w:sz w:val="22"/>
        </w:rPr>
        <w:t xml:space="preserve"> the </w:t>
      </w:r>
      <w:r w:rsidR="006C6271">
        <w:rPr>
          <w:rFonts w:asciiTheme="minorHAnsi" w:hAnsiTheme="minorHAnsi" w:cs="Arial"/>
          <w:sz w:val="22"/>
        </w:rPr>
        <w:t xml:space="preserve">96-well </w:t>
      </w:r>
      <w:r>
        <w:rPr>
          <w:rFonts w:asciiTheme="minorHAnsi" w:hAnsiTheme="minorHAnsi" w:cs="Arial"/>
          <w:sz w:val="22"/>
        </w:rPr>
        <w:t>plate.  You will need 6 wells for standards, and for 4 wells for each of the hemolymph samples you will be analyzing,  as follows:</w:t>
      </w:r>
    </w:p>
    <w:p w:rsidR="00016E49" w:rsidRDefault="002E5EF9" w:rsidP="00016E49">
      <w:pPr>
        <w:pStyle w:val="ListParagraph"/>
        <w:numPr>
          <w:ilvl w:val="1"/>
          <w:numId w:val="8"/>
        </w:numPr>
        <w:spacing w:after="0" w:line="240" w:lineRule="auto"/>
        <w:rPr>
          <w:rFonts w:asciiTheme="minorHAnsi" w:hAnsiTheme="minorHAnsi" w:cs="Arial"/>
          <w:sz w:val="22"/>
        </w:rPr>
      </w:pPr>
      <w:r>
        <w:rPr>
          <w:rFonts w:asciiTheme="minorHAnsi" w:hAnsiTheme="minorHAnsi" w:cs="Arial"/>
          <w:sz w:val="22"/>
        </w:rPr>
        <w:t xml:space="preserve">2 wells with </w:t>
      </w:r>
      <w:r w:rsidR="00016E49">
        <w:rPr>
          <w:rFonts w:asciiTheme="minorHAnsi" w:hAnsiTheme="minorHAnsi" w:cs="Arial"/>
          <w:sz w:val="22"/>
        </w:rPr>
        <w:t>0 mg/dl glucose standard</w:t>
      </w:r>
      <w:r>
        <w:rPr>
          <w:rFonts w:asciiTheme="minorHAnsi" w:hAnsiTheme="minorHAnsi" w:cs="Arial"/>
          <w:sz w:val="22"/>
        </w:rPr>
        <w:t xml:space="preserve"> + reagent</w:t>
      </w:r>
    </w:p>
    <w:p w:rsidR="00016E49" w:rsidRDefault="002E5EF9" w:rsidP="00016E49">
      <w:pPr>
        <w:pStyle w:val="ListParagraph"/>
        <w:numPr>
          <w:ilvl w:val="1"/>
          <w:numId w:val="8"/>
        </w:numPr>
        <w:spacing w:after="0" w:line="240" w:lineRule="auto"/>
        <w:rPr>
          <w:rFonts w:asciiTheme="minorHAnsi" w:hAnsiTheme="minorHAnsi" w:cs="Arial"/>
          <w:sz w:val="22"/>
        </w:rPr>
      </w:pPr>
      <w:r>
        <w:rPr>
          <w:rFonts w:asciiTheme="minorHAnsi" w:hAnsiTheme="minorHAnsi" w:cs="Arial"/>
          <w:sz w:val="22"/>
        </w:rPr>
        <w:t>2 wells with</w:t>
      </w:r>
      <w:r w:rsidR="00016E49">
        <w:rPr>
          <w:rFonts w:asciiTheme="minorHAnsi" w:hAnsiTheme="minorHAnsi" w:cs="Arial"/>
          <w:sz w:val="22"/>
        </w:rPr>
        <w:t xml:space="preserve"> 50 mg/dl glucose standard</w:t>
      </w:r>
      <w:r w:rsidR="006C6271">
        <w:rPr>
          <w:rFonts w:asciiTheme="minorHAnsi" w:hAnsiTheme="minorHAnsi" w:cs="Arial"/>
          <w:sz w:val="22"/>
        </w:rPr>
        <w:t xml:space="preserve"> + reagent</w:t>
      </w:r>
    </w:p>
    <w:p w:rsidR="00016E49" w:rsidRDefault="002E5EF9" w:rsidP="00016E49">
      <w:pPr>
        <w:pStyle w:val="ListParagraph"/>
        <w:numPr>
          <w:ilvl w:val="1"/>
          <w:numId w:val="8"/>
        </w:numPr>
        <w:spacing w:after="0" w:line="240" w:lineRule="auto"/>
        <w:rPr>
          <w:rFonts w:asciiTheme="minorHAnsi" w:hAnsiTheme="minorHAnsi" w:cs="Arial"/>
          <w:sz w:val="22"/>
        </w:rPr>
      </w:pPr>
      <w:r>
        <w:rPr>
          <w:rFonts w:asciiTheme="minorHAnsi" w:hAnsiTheme="minorHAnsi" w:cs="Arial"/>
          <w:sz w:val="22"/>
        </w:rPr>
        <w:t>2 wells with</w:t>
      </w:r>
      <w:r w:rsidR="00016E49">
        <w:rPr>
          <w:rFonts w:asciiTheme="minorHAnsi" w:hAnsiTheme="minorHAnsi" w:cs="Arial"/>
          <w:sz w:val="22"/>
        </w:rPr>
        <w:t xml:space="preserve"> 100 mg/dl glucose standard</w:t>
      </w:r>
      <w:r w:rsidR="006C6271">
        <w:rPr>
          <w:rFonts w:asciiTheme="minorHAnsi" w:hAnsiTheme="minorHAnsi" w:cs="Arial"/>
          <w:sz w:val="22"/>
        </w:rPr>
        <w:t xml:space="preserve"> + reagent</w:t>
      </w:r>
    </w:p>
    <w:p w:rsidR="002E5EF9" w:rsidRDefault="002E5EF9" w:rsidP="00016E49">
      <w:pPr>
        <w:pStyle w:val="ListParagraph"/>
        <w:numPr>
          <w:ilvl w:val="1"/>
          <w:numId w:val="8"/>
        </w:numPr>
        <w:spacing w:after="0" w:line="240" w:lineRule="auto"/>
        <w:rPr>
          <w:rFonts w:asciiTheme="minorHAnsi" w:hAnsiTheme="minorHAnsi" w:cs="Arial"/>
          <w:sz w:val="22"/>
        </w:rPr>
      </w:pPr>
      <w:r>
        <w:rPr>
          <w:rFonts w:asciiTheme="minorHAnsi" w:hAnsiTheme="minorHAnsi" w:cs="Arial"/>
          <w:sz w:val="22"/>
        </w:rPr>
        <w:t>4 wells with hemolymph from the eyestalk removed crayfish</w:t>
      </w:r>
      <w:r w:rsidR="006C6271">
        <w:rPr>
          <w:rFonts w:asciiTheme="minorHAnsi" w:hAnsiTheme="minorHAnsi" w:cs="Arial"/>
          <w:sz w:val="22"/>
        </w:rPr>
        <w:t xml:space="preserve"> (two for determination of glucose, and two to account for background absorbance due to coloration of the hemolymph)</w:t>
      </w:r>
    </w:p>
    <w:p w:rsidR="00016E49" w:rsidRDefault="002E5EF9" w:rsidP="00016E49">
      <w:pPr>
        <w:pStyle w:val="ListParagraph"/>
        <w:numPr>
          <w:ilvl w:val="1"/>
          <w:numId w:val="8"/>
        </w:numPr>
        <w:spacing w:after="0" w:line="240" w:lineRule="auto"/>
        <w:rPr>
          <w:rFonts w:asciiTheme="minorHAnsi" w:hAnsiTheme="minorHAnsi" w:cs="Arial"/>
          <w:sz w:val="22"/>
        </w:rPr>
      </w:pPr>
      <w:r>
        <w:rPr>
          <w:rFonts w:asciiTheme="minorHAnsi" w:hAnsiTheme="minorHAnsi" w:cs="Arial"/>
          <w:sz w:val="22"/>
        </w:rPr>
        <w:t>4 wells with hemolymph from the control crayfish</w:t>
      </w:r>
      <w:r w:rsidR="00016E49">
        <w:rPr>
          <w:rFonts w:asciiTheme="minorHAnsi" w:hAnsiTheme="minorHAnsi" w:cs="Arial"/>
          <w:sz w:val="22"/>
        </w:rPr>
        <w:t xml:space="preserve">  </w:t>
      </w:r>
      <w:r w:rsidR="006C6271">
        <w:rPr>
          <w:rFonts w:asciiTheme="minorHAnsi" w:hAnsiTheme="minorHAnsi" w:cs="Arial"/>
          <w:sz w:val="22"/>
        </w:rPr>
        <w:t>(two for determination of glucose, and two to account for background absorbance due to coloration of the hemolymph)</w:t>
      </w:r>
    </w:p>
    <w:p w:rsidR="00016E49" w:rsidRDefault="00016E49" w:rsidP="00016E49">
      <w:pPr>
        <w:pStyle w:val="ListParagraph"/>
        <w:spacing w:after="0" w:line="240" w:lineRule="auto"/>
        <w:rPr>
          <w:rFonts w:asciiTheme="minorHAnsi" w:hAnsiTheme="minorHAnsi" w:cs="Arial"/>
          <w:sz w:val="22"/>
        </w:rPr>
      </w:pPr>
    </w:p>
    <w:p w:rsidR="00016E49" w:rsidRPr="0034448E" w:rsidRDefault="004365F9" w:rsidP="00016E49">
      <w:pPr>
        <w:pStyle w:val="ListParagraph"/>
        <w:spacing w:after="0" w:line="240" w:lineRule="auto"/>
        <w:rPr>
          <w:rFonts w:asciiTheme="minorHAnsi" w:hAnsiTheme="minorHAnsi" w:cs="Arial"/>
          <w:sz w:val="22"/>
        </w:rPr>
      </w:pPr>
      <w:r w:rsidRPr="00DB0E56">
        <w:rPr>
          <w:rFonts w:ascii="Chiller" w:hAnsi="Chiller" w:cs="Arial"/>
          <w:color w:val="365F91" w:themeColor="accent1" w:themeShade="BF"/>
          <w:sz w:val="22"/>
        </w:rPr>
        <w:t>DATA!</w:t>
      </w:r>
    </w:p>
    <w:tbl>
      <w:tblPr>
        <w:tblStyle w:val="TableGrid"/>
        <w:tblW w:w="9468" w:type="dxa"/>
        <w:tblLook w:val="04A0" w:firstRow="1" w:lastRow="0" w:firstColumn="1" w:lastColumn="0" w:noHBand="0" w:noVBand="1"/>
      </w:tblPr>
      <w:tblGrid>
        <w:gridCol w:w="1098"/>
        <w:gridCol w:w="1170"/>
        <w:gridCol w:w="2430"/>
        <w:gridCol w:w="4770"/>
      </w:tblGrid>
      <w:tr w:rsidR="002E5EF9" w:rsidRPr="0034448E" w:rsidTr="006C6271">
        <w:trPr>
          <w:trHeight w:val="250"/>
        </w:trPr>
        <w:tc>
          <w:tcPr>
            <w:tcW w:w="2268" w:type="dxa"/>
            <w:gridSpan w:val="2"/>
          </w:tcPr>
          <w:p w:rsidR="002E5EF9" w:rsidRPr="0034448E" w:rsidRDefault="002E5EF9" w:rsidP="00574CA5">
            <w:pPr>
              <w:pStyle w:val="ListParagraph"/>
              <w:spacing w:after="0" w:line="240" w:lineRule="auto"/>
              <w:ind w:left="0"/>
              <w:rPr>
                <w:rFonts w:asciiTheme="minorHAnsi" w:hAnsiTheme="minorHAnsi" w:cs="Arial"/>
                <w:b/>
              </w:rPr>
            </w:pPr>
            <w:r>
              <w:rPr>
                <w:rFonts w:asciiTheme="minorHAnsi" w:hAnsiTheme="minorHAnsi" w:cs="Arial"/>
                <w:b/>
              </w:rPr>
              <w:t>Plate Location</w:t>
            </w:r>
          </w:p>
        </w:tc>
        <w:tc>
          <w:tcPr>
            <w:tcW w:w="2430" w:type="dxa"/>
            <w:vMerge w:val="restart"/>
          </w:tcPr>
          <w:p w:rsidR="00403E12" w:rsidRPr="00403E12" w:rsidRDefault="00403E12" w:rsidP="00574CA5">
            <w:pPr>
              <w:pStyle w:val="ListParagraph"/>
              <w:spacing w:after="0" w:line="240" w:lineRule="auto"/>
              <w:ind w:left="0"/>
              <w:rPr>
                <w:rFonts w:asciiTheme="minorHAnsi" w:hAnsiTheme="minorHAnsi" w:cs="Arial"/>
                <w:u w:val="single"/>
              </w:rPr>
            </w:pPr>
            <w:r w:rsidRPr="00403E12">
              <w:rPr>
                <w:rFonts w:asciiTheme="minorHAnsi" w:hAnsiTheme="minorHAnsi" w:cs="Arial"/>
                <w:u w:val="single"/>
              </w:rPr>
              <w:t>Add</w:t>
            </w:r>
            <w:r w:rsidR="00E071D9">
              <w:rPr>
                <w:rFonts w:asciiTheme="minorHAnsi" w:hAnsiTheme="minorHAnsi" w:cs="Arial"/>
                <w:u w:val="single"/>
              </w:rPr>
              <w:t xml:space="preserve"> all of</w:t>
            </w:r>
            <w:r w:rsidRPr="00403E12">
              <w:rPr>
                <w:rFonts w:asciiTheme="minorHAnsi" w:hAnsiTheme="minorHAnsi" w:cs="Arial"/>
                <w:u w:val="single"/>
              </w:rPr>
              <w:t xml:space="preserve"> these first</w:t>
            </w:r>
            <w:proofErr w:type="gramStart"/>
            <w:r>
              <w:rPr>
                <w:rFonts w:asciiTheme="minorHAnsi" w:hAnsiTheme="minorHAnsi" w:cs="Arial"/>
                <w:u w:val="single"/>
              </w:rPr>
              <w:t>..</w:t>
            </w:r>
            <w:proofErr w:type="gramEnd"/>
          </w:p>
          <w:p w:rsidR="006C6271" w:rsidRDefault="00403E12" w:rsidP="00574CA5">
            <w:pPr>
              <w:pStyle w:val="ListParagraph"/>
              <w:spacing w:after="0" w:line="240" w:lineRule="auto"/>
              <w:ind w:left="0"/>
              <w:rPr>
                <w:rFonts w:asciiTheme="minorHAnsi" w:hAnsiTheme="minorHAnsi" w:cs="Arial"/>
                <w:b/>
              </w:rPr>
            </w:pPr>
            <w:r>
              <w:rPr>
                <w:rFonts w:asciiTheme="minorHAnsi" w:hAnsiTheme="minorHAnsi" w:cs="Arial"/>
                <w:b/>
              </w:rPr>
              <w:t>S</w:t>
            </w:r>
            <w:r w:rsidR="002E5EF9">
              <w:rPr>
                <w:rFonts w:asciiTheme="minorHAnsi" w:hAnsiTheme="minorHAnsi" w:cs="Arial"/>
                <w:b/>
              </w:rPr>
              <w:t>ample</w:t>
            </w:r>
            <w:r>
              <w:rPr>
                <w:rFonts w:asciiTheme="minorHAnsi" w:hAnsiTheme="minorHAnsi" w:cs="Arial"/>
                <w:b/>
              </w:rPr>
              <w:t xml:space="preserve"> </w:t>
            </w:r>
          </w:p>
          <w:p w:rsidR="002E5EF9" w:rsidRDefault="00403E12" w:rsidP="00574CA5">
            <w:pPr>
              <w:pStyle w:val="ListParagraph"/>
              <w:spacing w:after="0" w:line="240" w:lineRule="auto"/>
              <w:ind w:left="0"/>
              <w:rPr>
                <w:rFonts w:asciiTheme="minorHAnsi" w:hAnsiTheme="minorHAnsi" w:cs="Arial"/>
                <w:b/>
              </w:rPr>
            </w:pPr>
            <w:r>
              <w:rPr>
                <w:rFonts w:asciiTheme="minorHAnsi" w:hAnsiTheme="minorHAnsi" w:cs="Arial"/>
                <w:b/>
              </w:rPr>
              <w:t xml:space="preserve">(50 </w:t>
            </w:r>
            <w:r w:rsidRPr="00403E12">
              <w:rPr>
                <w:rFonts w:ascii="Symbol" w:hAnsi="Symbol" w:cs="Arial"/>
                <w:b/>
              </w:rPr>
              <w:t></w:t>
            </w:r>
            <w:r>
              <w:rPr>
                <w:rFonts w:asciiTheme="minorHAnsi" w:hAnsiTheme="minorHAnsi" w:cs="Arial"/>
                <w:b/>
              </w:rPr>
              <w:t>L per well)</w:t>
            </w:r>
          </w:p>
          <w:p w:rsidR="002E5EF9" w:rsidRDefault="002E5EF9" w:rsidP="000B6167">
            <w:pPr>
              <w:pStyle w:val="ListParagraph"/>
              <w:spacing w:after="240" w:line="240" w:lineRule="auto"/>
              <w:ind w:left="0"/>
              <w:rPr>
                <w:rFonts w:asciiTheme="minorHAnsi" w:hAnsiTheme="minorHAnsi" w:cs="Arial"/>
                <w:b/>
              </w:rPr>
            </w:pPr>
          </w:p>
        </w:tc>
        <w:tc>
          <w:tcPr>
            <w:tcW w:w="4770" w:type="dxa"/>
            <w:vMerge w:val="restart"/>
          </w:tcPr>
          <w:p w:rsidR="00403E12" w:rsidRPr="00403E12" w:rsidRDefault="00403E12" w:rsidP="00574CA5">
            <w:pPr>
              <w:pStyle w:val="ListParagraph"/>
              <w:spacing w:after="0" w:line="240" w:lineRule="auto"/>
              <w:ind w:left="0"/>
              <w:rPr>
                <w:rFonts w:asciiTheme="minorHAnsi" w:hAnsiTheme="minorHAnsi" w:cs="Arial"/>
                <w:u w:val="single"/>
              </w:rPr>
            </w:pPr>
            <w:r w:rsidRPr="00403E12">
              <w:rPr>
                <w:rFonts w:asciiTheme="minorHAnsi" w:hAnsiTheme="minorHAnsi" w:cs="Arial"/>
                <w:u w:val="single"/>
              </w:rPr>
              <w:t>Then add…</w:t>
            </w:r>
          </w:p>
          <w:p w:rsidR="006C6271" w:rsidRDefault="002E5EF9" w:rsidP="00574CA5">
            <w:pPr>
              <w:pStyle w:val="ListParagraph"/>
              <w:spacing w:after="0" w:line="240" w:lineRule="auto"/>
              <w:ind w:left="0"/>
              <w:rPr>
                <w:rFonts w:asciiTheme="minorHAnsi" w:hAnsiTheme="minorHAnsi" w:cs="Arial"/>
                <w:b/>
              </w:rPr>
            </w:pPr>
            <w:r>
              <w:rPr>
                <w:rFonts w:asciiTheme="minorHAnsi" w:hAnsiTheme="minorHAnsi" w:cs="Arial"/>
                <w:b/>
              </w:rPr>
              <w:t>Glucose Reagent</w:t>
            </w:r>
            <w:r w:rsidR="006C6271">
              <w:rPr>
                <w:rFonts w:asciiTheme="minorHAnsi" w:hAnsiTheme="minorHAnsi" w:cs="Arial"/>
                <w:b/>
              </w:rPr>
              <w:t xml:space="preserve"> </w:t>
            </w:r>
          </w:p>
          <w:p w:rsidR="002E5EF9" w:rsidRPr="0034448E" w:rsidRDefault="006C6271" w:rsidP="00574CA5">
            <w:pPr>
              <w:pStyle w:val="ListParagraph"/>
              <w:spacing w:after="0" w:line="240" w:lineRule="auto"/>
              <w:ind w:left="0"/>
              <w:rPr>
                <w:rFonts w:asciiTheme="minorHAnsi" w:hAnsiTheme="minorHAnsi" w:cs="Arial"/>
                <w:b/>
              </w:rPr>
            </w:pPr>
            <w:r>
              <w:rPr>
                <w:rFonts w:asciiTheme="minorHAnsi" w:hAnsiTheme="minorHAnsi" w:cs="Arial"/>
                <w:b/>
              </w:rPr>
              <w:t xml:space="preserve">(200 </w:t>
            </w:r>
            <w:r w:rsidRPr="006C6271">
              <w:rPr>
                <w:rFonts w:ascii="Symbol" w:hAnsi="Symbol" w:cs="Arial"/>
                <w:b/>
              </w:rPr>
              <w:t></w:t>
            </w:r>
            <w:r>
              <w:rPr>
                <w:rFonts w:asciiTheme="minorHAnsi" w:hAnsiTheme="minorHAnsi" w:cs="Arial"/>
                <w:b/>
              </w:rPr>
              <w:t>L per well)</w:t>
            </w:r>
          </w:p>
        </w:tc>
      </w:tr>
      <w:tr w:rsidR="002E5EF9" w:rsidRPr="0034448E" w:rsidTr="006C6271">
        <w:trPr>
          <w:trHeight w:val="477"/>
        </w:trPr>
        <w:tc>
          <w:tcPr>
            <w:tcW w:w="1098" w:type="dxa"/>
          </w:tcPr>
          <w:p w:rsidR="002E5EF9" w:rsidRPr="0034448E" w:rsidRDefault="002E5EF9" w:rsidP="000B6167">
            <w:pPr>
              <w:pStyle w:val="ListParagraph"/>
              <w:spacing w:after="240" w:line="240" w:lineRule="auto"/>
              <w:ind w:left="0"/>
              <w:rPr>
                <w:rFonts w:asciiTheme="minorHAnsi" w:hAnsiTheme="minorHAnsi" w:cs="Arial"/>
              </w:rPr>
            </w:pPr>
            <w:r>
              <w:rPr>
                <w:rFonts w:asciiTheme="minorHAnsi" w:hAnsiTheme="minorHAnsi" w:cs="Arial"/>
              </w:rPr>
              <w:t>Rep 1</w:t>
            </w:r>
          </w:p>
        </w:tc>
        <w:tc>
          <w:tcPr>
            <w:tcW w:w="1170" w:type="dxa"/>
          </w:tcPr>
          <w:p w:rsidR="002E5EF9" w:rsidRPr="0034448E" w:rsidRDefault="002E5EF9" w:rsidP="000B6167">
            <w:pPr>
              <w:pStyle w:val="ListParagraph"/>
              <w:spacing w:after="240" w:line="240" w:lineRule="auto"/>
              <w:ind w:left="0"/>
              <w:rPr>
                <w:rFonts w:asciiTheme="minorHAnsi" w:hAnsiTheme="minorHAnsi" w:cs="Arial"/>
              </w:rPr>
            </w:pPr>
            <w:r>
              <w:rPr>
                <w:rFonts w:asciiTheme="minorHAnsi" w:hAnsiTheme="minorHAnsi" w:cs="Arial"/>
              </w:rPr>
              <w:t>Rep 2</w:t>
            </w:r>
          </w:p>
        </w:tc>
        <w:tc>
          <w:tcPr>
            <w:tcW w:w="2430" w:type="dxa"/>
            <w:vMerge/>
          </w:tcPr>
          <w:p w:rsidR="002E5EF9" w:rsidRPr="0034448E" w:rsidRDefault="002E5EF9" w:rsidP="000B6167">
            <w:pPr>
              <w:pStyle w:val="ListParagraph"/>
              <w:spacing w:after="240" w:line="240" w:lineRule="auto"/>
              <w:ind w:left="0"/>
              <w:rPr>
                <w:rFonts w:asciiTheme="minorHAnsi" w:hAnsiTheme="minorHAnsi" w:cs="Arial"/>
              </w:rPr>
            </w:pPr>
          </w:p>
        </w:tc>
        <w:tc>
          <w:tcPr>
            <w:tcW w:w="4770" w:type="dxa"/>
            <w:vMerge/>
          </w:tcPr>
          <w:p w:rsidR="002E5EF9" w:rsidRPr="0034448E" w:rsidRDefault="002E5EF9" w:rsidP="000B6167">
            <w:pPr>
              <w:pStyle w:val="ListParagraph"/>
              <w:spacing w:after="240" w:line="240" w:lineRule="auto"/>
              <w:ind w:left="0"/>
              <w:rPr>
                <w:rFonts w:asciiTheme="minorHAnsi" w:hAnsiTheme="minorHAnsi" w:cs="Arial"/>
              </w:rPr>
            </w:pPr>
          </w:p>
        </w:tc>
      </w:tr>
      <w:tr w:rsidR="002E5EF9" w:rsidRPr="0034448E" w:rsidTr="006C6271">
        <w:trPr>
          <w:trHeight w:val="477"/>
        </w:trPr>
        <w:tc>
          <w:tcPr>
            <w:tcW w:w="1098" w:type="dxa"/>
          </w:tcPr>
          <w:p w:rsidR="002E5EF9" w:rsidRPr="0034448E" w:rsidRDefault="002E5EF9" w:rsidP="000B6167">
            <w:pPr>
              <w:pStyle w:val="ListParagraph"/>
              <w:spacing w:after="240" w:line="240" w:lineRule="auto"/>
              <w:ind w:left="0"/>
              <w:rPr>
                <w:rFonts w:asciiTheme="minorHAnsi" w:hAnsiTheme="minorHAnsi" w:cs="Arial"/>
              </w:rPr>
            </w:pPr>
          </w:p>
        </w:tc>
        <w:tc>
          <w:tcPr>
            <w:tcW w:w="1170" w:type="dxa"/>
          </w:tcPr>
          <w:p w:rsidR="002E5EF9" w:rsidRPr="0034448E" w:rsidRDefault="002E5EF9" w:rsidP="000B6167">
            <w:pPr>
              <w:pStyle w:val="ListParagraph"/>
              <w:spacing w:after="240" w:line="240" w:lineRule="auto"/>
              <w:ind w:left="0"/>
              <w:rPr>
                <w:rFonts w:asciiTheme="minorHAnsi" w:hAnsiTheme="minorHAnsi" w:cs="Arial"/>
              </w:rPr>
            </w:pPr>
          </w:p>
        </w:tc>
        <w:tc>
          <w:tcPr>
            <w:tcW w:w="2430" w:type="dxa"/>
          </w:tcPr>
          <w:p w:rsidR="002E5EF9" w:rsidRPr="0034448E" w:rsidRDefault="006C6271" w:rsidP="006C6271">
            <w:pPr>
              <w:pStyle w:val="ListParagraph"/>
              <w:spacing w:after="240" w:line="240" w:lineRule="auto"/>
              <w:ind w:left="0"/>
              <w:rPr>
                <w:rFonts w:asciiTheme="minorHAnsi" w:hAnsiTheme="minorHAnsi" w:cs="Arial"/>
              </w:rPr>
            </w:pPr>
            <w:r>
              <w:rPr>
                <w:rFonts w:asciiTheme="minorHAnsi" w:hAnsiTheme="minorHAnsi" w:cs="Arial"/>
              </w:rPr>
              <w:t>Eyestalk removed c</w:t>
            </w:r>
            <w:r w:rsidR="002E5EF9">
              <w:rPr>
                <w:rFonts w:asciiTheme="minorHAnsi" w:hAnsiTheme="minorHAnsi" w:cs="Arial"/>
              </w:rPr>
              <w:t xml:space="preserve">rayfish </w:t>
            </w:r>
            <w:r w:rsidR="00B4140F">
              <w:rPr>
                <w:rFonts w:asciiTheme="minorHAnsi" w:hAnsiTheme="minorHAnsi" w:cs="Arial"/>
              </w:rPr>
              <w:t>hemolymph</w:t>
            </w:r>
          </w:p>
        </w:tc>
        <w:tc>
          <w:tcPr>
            <w:tcW w:w="4770" w:type="dxa"/>
          </w:tcPr>
          <w:p w:rsidR="002E5EF9" w:rsidRPr="0034448E" w:rsidRDefault="002E5EF9" w:rsidP="000B6167">
            <w:pPr>
              <w:pStyle w:val="ListParagraph"/>
              <w:spacing w:after="240" w:line="240" w:lineRule="auto"/>
              <w:ind w:left="0"/>
              <w:rPr>
                <w:rFonts w:asciiTheme="minorHAnsi" w:hAnsiTheme="minorHAnsi" w:cs="Arial"/>
              </w:rPr>
            </w:pPr>
            <w:r>
              <w:rPr>
                <w:rFonts w:asciiTheme="minorHAnsi" w:hAnsiTheme="minorHAnsi" w:cs="Arial"/>
              </w:rPr>
              <w:t xml:space="preserve">200 </w:t>
            </w:r>
            <w:r w:rsidRPr="00403E12">
              <w:rPr>
                <w:rFonts w:ascii="Symbol" w:hAnsi="Symbol" w:cs="Arial"/>
              </w:rPr>
              <w:t></w:t>
            </w:r>
            <w:r>
              <w:rPr>
                <w:rFonts w:asciiTheme="minorHAnsi" w:hAnsiTheme="minorHAnsi" w:cs="Arial"/>
              </w:rPr>
              <w:t>L</w:t>
            </w:r>
            <w:r w:rsidR="006C6271">
              <w:rPr>
                <w:rFonts w:asciiTheme="minorHAnsi" w:hAnsiTheme="minorHAnsi" w:cs="Arial"/>
              </w:rPr>
              <w:t xml:space="preserve"> reagent</w:t>
            </w:r>
          </w:p>
        </w:tc>
      </w:tr>
      <w:tr w:rsidR="002E5EF9" w:rsidRPr="0034448E" w:rsidTr="006C6271">
        <w:trPr>
          <w:trHeight w:val="602"/>
        </w:trPr>
        <w:tc>
          <w:tcPr>
            <w:tcW w:w="1098" w:type="dxa"/>
          </w:tcPr>
          <w:p w:rsidR="002E5EF9" w:rsidRPr="0034448E" w:rsidRDefault="002E5EF9" w:rsidP="000B6167">
            <w:pPr>
              <w:pStyle w:val="ListParagraph"/>
              <w:spacing w:after="240" w:line="240" w:lineRule="auto"/>
              <w:ind w:left="0"/>
              <w:rPr>
                <w:rFonts w:asciiTheme="minorHAnsi" w:hAnsiTheme="minorHAnsi" w:cs="Arial"/>
              </w:rPr>
            </w:pPr>
          </w:p>
        </w:tc>
        <w:tc>
          <w:tcPr>
            <w:tcW w:w="1170" w:type="dxa"/>
          </w:tcPr>
          <w:p w:rsidR="002E5EF9" w:rsidRPr="0034448E" w:rsidRDefault="002E5EF9" w:rsidP="000B6167">
            <w:pPr>
              <w:pStyle w:val="ListParagraph"/>
              <w:spacing w:after="240" w:line="240" w:lineRule="auto"/>
              <w:ind w:left="0"/>
              <w:rPr>
                <w:rFonts w:asciiTheme="minorHAnsi" w:hAnsiTheme="minorHAnsi" w:cs="Arial"/>
              </w:rPr>
            </w:pPr>
          </w:p>
        </w:tc>
        <w:tc>
          <w:tcPr>
            <w:tcW w:w="2430" w:type="dxa"/>
          </w:tcPr>
          <w:p w:rsidR="002E5EF9" w:rsidRPr="0034448E" w:rsidRDefault="006C6271" w:rsidP="006C6271">
            <w:pPr>
              <w:pStyle w:val="ListParagraph"/>
              <w:spacing w:after="240" w:line="240" w:lineRule="auto"/>
              <w:ind w:left="0"/>
              <w:rPr>
                <w:rFonts w:asciiTheme="minorHAnsi" w:hAnsiTheme="minorHAnsi" w:cs="Arial"/>
              </w:rPr>
            </w:pPr>
            <w:r>
              <w:rPr>
                <w:rFonts w:asciiTheme="minorHAnsi" w:hAnsiTheme="minorHAnsi" w:cs="Arial"/>
              </w:rPr>
              <w:t>Eyestalk removed crayfish</w:t>
            </w:r>
            <w:r w:rsidR="002E5EF9">
              <w:rPr>
                <w:rFonts w:asciiTheme="minorHAnsi" w:hAnsiTheme="minorHAnsi" w:cs="Arial"/>
              </w:rPr>
              <w:t xml:space="preserve"> </w:t>
            </w:r>
            <w:r w:rsidR="00B4140F">
              <w:rPr>
                <w:rFonts w:asciiTheme="minorHAnsi" w:hAnsiTheme="minorHAnsi" w:cs="Arial"/>
              </w:rPr>
              <w:t>hemolymph</w:t>
            </w:r>
          </w:p>
        </w:tc>
        <w:tc>
          <w:tcPr>
            <w:tcW w:w="4770" w:type="dxa"/>
          </w:tcPr>
          <w:p w:rsidR="002E5EF9" w:rsidRPr="0034448E" w:rsidRDefault="002E5EF9" w:rsidP="000B6167">
            <w:pPr>
              <w:pStyle w:val="ListParagraph"/>
              <w:spacing w:after="240" w:line="240" w:lineRule="auto"/>
              <w:ind w:left="0"/>
              <w:rPr>
                <w:rFonts w:asciiTheme="minorHAnsi" w:hAnsiTheme="minorHAnsi" w:cs="Arial"/>
              </w:rPr>
            </w:pPr>
            <w:r w:rsidRPr="00E071D9">
              <w:rPr>
                <w:rFonts w:asciiTheme="minorHAnsi" w:hAnsiTheme="minorHAnsi" w:cs="Arial"/>
                <w:b/>
                <w:i/>
              </w:rPr>
              <w:t xml:space="preserve">None </w:t>
            </w:r>
            <w:r>
              <w:rPr>
                <w:rFonts w:asciiTheme="minorHAnsi" w:hAnsiTheme="minorHAnsi" w:cs="Arial"/>
              </w:rPr>
              <w:t xml:space="preserve">– </w:t>
            </w:r>
            <w:r w:rsidR="00E071D9">
              <w:rPr>
                <w:rFonts w:asciiTheme="minorHAnsi" w:hAnsiTheme="minorHAnsi" w:cs="Arial"/>
              </w:rPr>
              <w:t xml:space="preserve">for this set of wells, </w:t>
            </w:r>
            <w:r>
              <w:rPr>
                <w:rFonts w:asciiTheme="minorHAnsi" w:hAnsiTheme="minorHAnsi" w:cs="Arial"/>
              </w:rPr>
              <w:t xml:space="preserve">use 200 </w:t>
            </w:r>
            <w:r w:rsidRPr="00403E12">
              <w:rPr>
                <w:rFonts w:ascii="Symbol" w:hAnsi="Symbol" w:cs="Arial"/>
              </w:rPr>
              <w:t></w:t>
            </w:r>
            <w:r>
              <w:rPr>
                <w:rFonts w:asciiTheme="minorHAnsi" w:hAnsiTheme="minorHAnsi" w:cs="Arial"/>
              </w:rPr>
              <w:t xml:space="preserve">L </w:t>
            </w:r>
            <w:r w:rsidR="00403E12">
              <w:rPr>
                <w:rFonts w:asciiTheme="minorHAnsi" w:hAnsiTheme="minorHAnsi" w:cs="Arial"/>
              </w:rPr>
              <w:t xml:space="preserve">distilled </w:t>
            </w:r>
            <w:r>
              <w:rPr>
                <w:rFonts w:asciiTheme="minorHAnsi" w:hAnsiTheme="minorHAnsi" w:cs="Arial"/>
              </w:rPr>
              <w:t>water in place of the glucose reagent</w:t>
            </w:r>
            <w:r w:rsidR="006C6271">
              <w:rPr>
                <w:rFonts w:asciiTheme="minorHAnsi" w:hAnsiTheme="minorHAnsi" w:cs="Arial"/>
              </w:rPr>
              <w:t>.  This set is necessary to control for absorbance due to the color of the hemolymph</w:t>
            </w:r>
          </w:p>
        </w:tc>
      </w:tr>
      <w:tr w:rsidR="002E5EF9" w:rsidRPr="0034448E" w:rsidTr="006C6271">
        <w:trPr>
          <w:trHeight w:val="477"/>
        </w:trPr>
        <w:tc>
          <w:tcPr>
            <w:tcW w:w="1098" w:type="dxa"/>
          </w:tcPr>
          <w:p w:rsidR="002E5EF9" w:rsidRPr="0034448E" w:rsidRDefault="002E5EF9" w:rsidP="000B6167">
            <w:pPr>
              <w:pStyle w:val="ListParagraph"/>
              <w:spacing w:after="240" w:line="240" w:lineRule="auto"/>
              <w:ind w:left="0"/>
              <w:rPr>
                <w:rFonts w:asciiTheme="minorHAnsi" w:hAnsiTheme="minorHAnsi" w:cs="Arial"/>
              </w:rPr>
            </w:pPr>
          </w:p>
        </w:tc>
        <w:tc>
          <w:tcPr>
            <w:tcW w:w="1170" w:type="dxa"/>
          </w:tcPr>
          <w:p w:rsidR="002E5EF9" w:rsidRPr="0034448E" w:rsidRDefault="002E5EF9" w:rsidP="000B6167">
            <w:pPr>
              <w:pStyle w:val="ListParagraph"/>
              <w:spacing w:after="240" w:line="240" w:lineRule="auto"/>
              <w:ind w:left="0"/>
              <w:rPr>
                <w:rFonts w:asciiTheme="minorHAnsi" w:hAnsiTheme="minorHAnsi" w:cs="Arial"/>
              </w:rPr>
            </w:pPr>
          </w:p>
        </w:tc>
        <w:tc>
          <w:tcPr>
            <w:tcW w:w="2430" w:type="dxa"/>
          </w:tcPr>
          <w:p w:rsidR="002E5EF9" w:rsidRDefault="002E5EF9" w:rsidP="006C6271">
            <w:pPr>
              <w:pStyle w:val="ListParagraph"/>
              <w:spacing w:after="240" w:line="240" w:lineRule="auto"/>
              <w:ind w:left="0"/>
              <w:rPr>
                <w:rFonts w:asciiTheme="minorHAnsi" w:hAnsiTheme="minorHAnsi" w:cs="Arial"/>
              </w:rPr>
            </w:pPr>
            <w:r>
              <w:rPr>
                <w:rFonts w:asciiTheme="minorHAnsi" w:hAnsiTheme="minorHAnsi" w:cs="Arial"/>
              </w:rPr>
              <w:t>C</w:t>
            </w:r>
            <w:r w:rsidR="006C6271">
              <w:rPr>
                <w:rFonts w:asciiTheme="minorHAnsi" w:hAnsiTheme="minorHAnsi" w:cs="Arial"/>
              </w:rPr>
              <w:t>ontrol c</w:t>
            </w:r>
            <w:r>
              <w:rPr>
                <w:rFonts w:asciiTheme="minorHAnsi" w:hAnsiTheme="minorHAnsi" w:cs="Arial"/>
              </w:rPr>
              <w:t xml:space="preserve">rayfish </w:t>
            </w:r>
            <w:r w:rsidR="00B4140F">
              <w:rPr>
                <w:rFonts w:asciiTheme="minorHAnsi" w:hAnsiTheme="minorHAnsi" w:cs="Arial"/>
              </w:rPr>
              <w:t>hemolymph</w:t>
            </w:r>
          </w:p>
        </w:tc>
        <w:tc>
          <w:tcPr>
            <w:tcW w:w="4770" w:type="dxa"/>
          </w:tcPr>
          <w:p w:rsidR="002E5EF9" w:rsidRPr="0034448E" w:rsidRDefault="00403E12" w:rsidP="000B6167">
            <w:pPr>
              <w:pStyle w:val="ListParagraph"/>
              <w:spacing w:after="240" w:line="240" w:lineRule="auto"/>
              <w:ind w:left="0"/>
              <w:rPr>
                <w:rFonts w:asciiTheme="minorHAnsi" w:hAnsiTheme="minorHAnsi" w:cs="Arial"/>
              </w:rPr>
            </w:pPr>
            <w:r>
              <w:rPr>
                <w:rFonts w:asciiTheme="minorHAnsi" w:hAnsiTheme="minorHAnsi" w:cs="Arial"/>
              </w:rPr>
              <w:t xml:space="preserve">200 </w:t>
            </w:r>
            <w:r w:rsidRPr="00403E12">
              <w:rPr>
                <w:rFonts w:ascii="Symbol" w:hAnsi="Symbol" w:cs="Arial"/>
              </w:rPr>
              <w:t></w:t>
            </w:r>
            <w:r>
              <w:rPr>
                <w:rFonts w:asciiTheme="minorHAnsi" w:hAnsiTheme="minorHAnsi" w:cs="Arial"/>
              </w:rPr>
              <w:t>L</w:t>
            </w:r>
            <w:r w:rsidR="006C6271">
              <w:rPr>
                <w:rFonts w:asciiTheme="minorHAnsi" w:hAnsiTheme="minorHAnsi" w:cs="Arial"/>
              </w:rPr>
              <w:t xml:space="preserve"> reagent</w:t>
            </w:r>
          </w:p>
        </w:tc>
      </w:tr>
      <w:tr w:rsidR="002E5EF9" w:rsidRPr="0034448E" w:rsidTr="006C6271">
        <w:trPr>
          <w:trHeight w:val="477"/>
        </w:trPr>
        <w:tc>
          <w:tcPr>
            <w:tcW w:w="1098" w:type="dxa"/>
          </w:tcPr>
          <w:p w:rsidR="002E5EF9" w:rsidRPr="0034448E" w:rsidRDefault="002E5EF9" w:rsidP="000B6167">
            <w:pPr>
              <w:pStyle w:val="ListParagraph"/>
              <w:spacing w:after="240" w:line="240" w:lineRule="auto"/>
              <w:ind w:left="0"/>
              <w:rPr>
                <w:rFonts w:asciiTheme="minorHAnsi" w:hAnsiTheme="minorHAnsi" w:cs="Arial"/>
              </w:rPr>
            </w:pPr>
          </w:p>
        </w:tc>
        <w:tc>
          <w:tcPr>
            <w:tcW w:w="1170" w:type="dxa"/>
          </w:tcPr>
          <w:p w:rsidR="002E5EF9" w:rsidRPr="0034448E" w:rsidRDefault="002E5EF9" w:rsidP="000B6167">
            <w:pPr>
              <w:pStyle w:val="ListParagraph"/>
              <w:spacing w:after="240" w:line="240" w:lineRule="auto"/>
              <w:ind w:left="0"/>
              <w:rPr>
                <w:rFonts w:asciiTheme="minorHAnsi" w:hAnsiTheme="minorHAnsi" w:cs="Arial"/>
              </w:rPr>
            </w:pPr>
          </w:p>
        </w:tc>
        <w:tc>
          <w:tcPr>
            <w:tcW w:w="2430" w:type="dxa"/>
          </w:tcPr>
          <w:p w:rsidR="002E5EF9" w:rsidRDefault="00403E12" w:rsidP="006C6271">
            <w:pPr>
              <w:pStyle w:val="ListParagraph"/>
              <w:spacing w:after="240" w:line="240" w:lineRule="auto"/>
              <w:ind w:left="0"/>
              <w:rPr>
                <w:rFonts w:asciiTheme="minorHAnsi" w:hAnsiTheme="minorHAnsi" w:cs="Arial"/>
              </w:rPr>
            </w:pPr>
            <w:r>
              <w:rPr>
                <w:rFonts w:asciiTheme="minorHAnsi" w:hAnsiTheme="minorHAnsi" w:cs="Arial"/>
              </w:rPr>
              <w:t>C</w:t>
            </w:r>
            <w:r w:rsidR="006C6271">
              <w:rPr>
                <w:rFonts w:asciiTheme="minorHAnsi" w:hAnsiTheme="minorHAnsi" w:cs="Arial"/>
              </w:rPr>
              <w:t>ontrol c</w:t>
            </w:r>
            <w:r>
              <w:rPr>
                <w:rFonts w:asciiTheme="minorHAnsi" w:hAnsiTheme="minorHAnsi" w:cs="Arial"/>
              </w:rPr>
              <w:t xml:space="preserve">rayfish </w:t>
            </w:r>
            <w:r w:rsidR="00B4140F">
              <w:rPr>
                <w:rFonts w:asciiTheme="minorHAnsi" w:hAnsiTheme="minorHAnsi" w:cs="Arial"/>
              </w:rPr>
              <w:t>hemolymph</w:t>
            </w:r>
          </w:p>
        </w:tc>
        <w:tc>
          <w:tcPr>
            <w:tcW w:w="4770" w:type="dxa"/>
          </w:tcPr>
          <w:p w:rsidR="002E5EF9" w:rsidRPr="0034448E" w:rsidRDefault="00403E12" w:rsidP="000B6167">
            <w:pPr>
              <w:pStyle w:val="ListParagraph"/>
              <w:spacing w:after="240" w:line="240" w:lineRule="auto"/>
              <w:ind w:left="0"/>
              <w:rPr>
                <w:rFonts w:asciiTheme="minorHAnsi" w:hAnsiTheme="minorHAnsi" w:cs="Arial"/>
              </w:rPr>
            </w:pPr>
            <w:r w:rsidRPr="00E071D9">
              <w:rPr>
                <w:rFonts w:asciiTheme="minorHAnsi" w:hAnsiTheme="minorHAnsi" w:cs="Arial"/>
                <w:b/>
                <w:i/>
              </w:rPr>
              <w:t>None</w:t>
            </w:r>
            <w:r>
              <w:rPr>
                <w:rFonts w:asciiTheme="minorHAnsi" w:hAnsiTheme="minorHAnsi" w:cs="Arial"/>
              </w:rPr>
              <w:t xml:space="preserve"> – </w:t>
            </w:r>
            <w:r w:rsidR="00E071D9">
              <w:rPr>
                <w:rFonts w:asciiTheme="minorHAnsi" w:hAnsiTheme="minorHAnsi" w:cs="Arial"/>
              </w:rPr>
              <w:t xml:space="preserve">for this set of wells, </w:t>
            </w:r>
            <w:r>
              <w:rPr>
                <w:rFonts w:asciiTheme="minorHAnsi" w:hAnsiTheme="minorHAnsi" w:cs="Arial"/>
              </w:rPr>
              <w:t xml:space="preserve">use 200 </w:t>
            </w:r>
            <w:r w:rsidRPr="00B4140F">
              <w:rPr>
                <w:rFonts w:ascii="Symbol" w:hAnsi="Symbol" w:cs="Arial"/>
              </w:rPr>
              <w:t></w:t>
            </w:r>
            <w:r>
              <w:rPr>
                <w:rFonts w:asciiTheme="minorHAnsi" w:hAnsiTheme="minorHAnsi" w:cs="Arial"/>
              </w:rPr>
              <w:t>l distilled water in place of the glucose reagent</w:t>
            </w:r>
            <w:r w:rsidR="006C6271">
              <w:rPr>
                <w:rFonts w:asciiTheme="minorHAnsi" w:hAnsiTheme="minorHAnsi" w:cs="Arial"/>
              </w:rPr>
              <w:t>. This set is necessary to control for absorbance due to the color of the hemolymph</w:t>
            </w:r>
          </w:p>
        </w:tc>
      </w:tr>
      <w:tr w:rsidR="002E5EF9" w:rsidRPr="0034448E" w:rsidTr="006C6271">
        <w:trPr>
          <w:trHeight w:val="477"/>
        </w:trPr>
        <w:tc>
          <w:tcPr>
            <w:tcW w:w="1098" w:type="dxa"/>
          </w:tcPr>
          <w:p w:rsidR="002E5EF9" w:rsidRPr="0034448E" w:rsidRDefault="002E5EF9" w:rsidP="000B6167">
            <w:pPr>
              <w:pStyle w:val="ListParagraph"/>
              <w:spacing w:after="240" w:line="240" w:lineRule="auto"/>
              <w:ind w:left="0"/>
              <w:rPr>
                <w:rFonts w:asciiTheme="minorHAnsi" w:hAnsiTheme="minorHAnsi" w:cs="Arial"/>
              </w:rPr>
            </w:pPr>
          </w:p>
        </w:tc>
        <w:tc>
          <w:tcPr>
            <w:tcW w:w="1170" w:type="dxa"/>
          </w:tcPr>
          <w:p w:rsidR="002E5EF9" w:rsidRPr="0034448E" w:rsidRDefault="002E5EF9" w:rsidP="000B6167">
            <w:pPr>
              <w:pStyle w:val="ListParagraph"/>
              <w:spacing w:after="240" w:line="240" w:lineRule="auto"/>
              <w:ind w:left="0"/>
              <w:rPr>
                <w:rFonts w:asciiTheme="minorHAnsi" w:hAnsiTheme="minorHAnsi" w:cs="Arial"/>
              </w:rPr>
            </w:pPr>
          </w:p>
        </w:tc>
        <w:tc>
          <w:tcPr>
            <w:tcW w:w="2430" w:type="dxa"/>
          </w:tcPr>
          <w:p w:rsidR="002E5EF9" w:rsidRPr="0034448E" w:rsidRDefault="00B4140F" w:rsidP="000B6167">
            <w:pPr>
              <w:pStyle w:val="ListParagraph"/>
              <w:spacing w:after="240" w:line="240" w:lineRule="auto"/>
              <w:ind w:left="0"/>
              <w:rPr>
                <w:rFonts w:asciiTheme="minorHAnsi" w:hAnsiTheme="minorHAnsi" w:cs="Arial"/>
              </w:rPr>
            </w:pPr>
            <w:r>
              <w:rPr>
                <w:rFonts w:asciiTheme="minorHAnsi" w:hAnsiTheme="minorHAnsi" w:cs="Arial"/>
              </w:rPr>
              <w:t>Distilled water</w:t>
            </w:r>
          </w:p>
        </w:tc>
        <w:tc>
          <w:tcPr>
            <w:tcW w:w="4770" w:type="dxa"/>
          </w:tcPr>
          <w:p w:rsidR="002E5EF9" w:rsidRPr="0034448E" w:rsidRDefault="00403E12" w:rsidP="000B6167">
            <w:pPr>
              <w:pStyle w:val="ListParagraph"/>
              <w:spacing w:after="240" w:line="240" w:lineRule="auto"/>
              <w:ind w:left="0"/>
              <w:rPr>
                <w:rFonts w:asciiTheme="minorHAnsi" w:hAnsiTheme="minorHAnsi" w:cs="Arial"/>
              </w:rPr>
            </w:pPr>
            <w:r>
              <w:rPr>
                <w:rFonts w:asciiTheme="minorHAnsi" w:hAnsiTheme="minorHAnsi" w:cs="Arial"/>
              </w:rPr>
              <w:t xml:space="preserve">200 </w:t>
            </w:r>
            <w:r w:rsidRPr="006C6271">
              <w:rPr>
                <w:rFonts w:ascii="Symbol" w:hAnsi="Symbol" w:cs="Arial"/>
              </w:rPr>
              <w:t></w:t>
            </w:r>
            <w:r>
              <w:rPr>
                <w:rFonts w:asciiTheme="minorHAnsi" w:hAnsiTheme="minorHAnsi" w:cs="Arial"/>
              </w:rPr>
              <w:t xml:space="preserve">l </w:t>
            </w:r>
            <w:r w:rsidR="006C6271">
              <w:rPr>
                <w:rFonts w:asciiTheme="minorHAnsi" w:hAnsiTheme="minorHAnsi" w:cs="Arial"/>
              </w:rPr>
              <w:t>reagent</w:t>
            </w:r>
          </w:p>
        </w:tc>
      </w:tr>
      <w:tr w:rsidR="002E5EF9" w:rsidRPr="0034448E" w:rsidTr="006C6271">
        <w:trPr>
          <w:trHeight w:val="466"/>
        </w:trPr>
        <w:tc>
          <w:tcPr>
            <w:tcW w:w="1098" w:type="dxa"/>
          </w:tcPr>
          <w:p w:rsidR="002E5EF9" w:rsidRPr="0034448E" w:rsidRDefault="002E5EF9" w:rsidP="000B6167">
            <w:pPr>
              <w:pStyle w:val="ListParagraph"/>
              <w:spacing w:after="240" w:line="240" w:lineRule="auto"/>
              <w:ind w:left="0"/>
              <w:rPr>
                <w:rFonts w:asciiTheme="minorHAnsi" w:hAnsiTheme="minorHAnsi" w:cs="Arial"/>
              </w:rPr>
            </w:pPr>
          </w:p>
        </w:tc>
        <w:tc>
          <w:tcPr>
            <w:tcW w:w="1170" w:type="dxa"/>
          </w:tcPr>
          <w:p w:rsidR="002E5EF9" w:rsidRPr="0034448E" w:rsidRDefault="002E5EF9" w:rsidP="000B6167">
            <w:pPr>
              <w:pStyle w:val="ListParagraph"/>
              <w:spacing w:after="240" w:line="240" w:lineRule="auto"/>
              <w:ind w:left="0"/>
              <w:rPr>
                <w:rFonts w:asciiTheme="minorHAnsi" w:hAnsiTheme="minorHAnsi" w:cs="Arial"/>
              </w:rPr>
            </w:pPr>
          </w:p>
        </w:tc>
        <w:tc>
          <w:tcPr>
            <w:tcW w:w="2430" w:type="dxa"/>
          </w:tcPr>
          <w:p w:rsidR="002E5EF9" w:rsidRPr="0034448E" w:rsidRDefault="002E5EF9" w:rsidP="000B6167">
            <w:pPr>
              <w:pStyle w:val="ListParagraph"/>
              <w:spacing w:after="240" w:line="240" w:lineRule="auto"/>
              <w:ind w:left="0"/>
              <w:rPr>
                <w:rFonts w:asciiTheme="minorHAnsi" w:hAnsiTheme="minorHAnsi" w:cs="Arial"/>
              </w:rPr>
            </w:pPr>
            <w:r>
              <w:rPr>
                <w:rFonts w:asciiTheme="minorHAnsi" w:hAnsiTheme="minorHAnsi" w:cs="Arial"/>
              </w:rPr>
              <w:t>50 mg/dl standard</w:t>
            </w:r>
          </w:p>
        </w:tc>
        <w:tc>
          <w:tcPr>
            <w:tcW w:w="4770" w:type="dxa"/>
          </w:tcPr>
          <w:p w:rsidR="002E5EF9" w:rsidRPr="0034448E" w:rsidRDefault="00403E12" w:rsidP="000B6167">
            <w:pPr>
              <w:pStyle w:val="ListParagraph"/>
              <w:spacing w:after="240" w:line="240" w:lineRule="auto"/>
              <w:ind w:left="0"/>
              <w:rPr>
                <w:rFonts w:asciiTheme="minorHAnsi" w:hAnsiTheme="minorHAnsi" w:cs="Arial"/>
              </w:rPr>
            </w:pPr>
            <w:r>
              <w:rPr>
                <w:rFonts w:asciiTheme="minorHAnsi" w:hAnsiTheme="minorHAnsi" w:cs="Arial"/>
              </w:rPr>
              <w:t xml:space="preserve">200 </w:t>
            </w:r>
            <w:r w:rsidRPr="006C6271">
              <w:rPr>
                <w:rFonts w:ascii="Symbol" w:hAnsi="Symbol" w:cs="Arial"/>
              </w:rPr>
              <w:t></w:t>
            </w:r>
            <w:r>
              <w:rPr>
                <w:rFonts w:asciiTheme="minorHAnsi" w:hAnsiTheme="minorHAnsi" w:cs="Arial"/>
              </w:rPr>
              <w:t>l</w:t>
            </w:r>
            <w:r w:rsidR="006C6271">
              <w:rPr>
                <w:rFonts w:asciiTheme="minorHAnsi" w:hAnsiTheme="minorHAnsi" w:cs="Arial"/>
              </w:rPr>
              <w:t xml:space="preserve"> reagent</w:t>
            </w:r>
          </w:p>
        </w:tc>
      </w:tr>
      <w:tr w:rsidR="002E5EF9" w:rsidRPr="0034448E" w:rsidTr="006C6271">
        <w:trPr>
          <w:trHeight w:val="613"/>
        </w:trPr>
        <w:tc>
          <w:tcPr>
            <w:tcW w:w="1098" w:type="dxa"/>
          </w:tcPr>
          <w:p w:rsidR="002E5EF9" w:rsidRPr="0034448E" w:rsidRDefault="002E5EF9" w:rsidP="008E2D95">
            <w:pPr>
              <w:pStyle w:val="ListParagraph"/>
              <w:spacing w:after="240" w:line="360" w:lineRule="auto"/>
              <w:ind w:left="0"/>
              <w:rPr>
                <w:rFonts w:asciiTheme="minorHAnsi" w:hAnsiTheme="minorHAnsi" w:cs="Arial"/>
              </w:rPr>
            </w:pPr>
          </w:p>
        </w:tc>
        <w:tc>
          <w:tcPr>
            <w:tcW w:w="1170" w:type="dxa"/>
          </w:tcPr>
          <w:p w:rsidR="002E5EF9" w:rsidRPr="0034448E" w:rsidRDefault="002E5EF9" w:rsidP="008E2D95">
            <w:pPr>
              <w:pStyle w:val="ListParagraph"/>
              <w:spacing w:after="240" w:line="360" w:lineRule="auto"/>
              <w:ind w:left="0"/>
              <w:rPr>
                <w:rFonts w:asciiTheme="minorHAnsi" w:hAnsiTheme="minorHAnsi" w:cs="Arial"/>
              </w:rPr>
            </w:pPr>
          </w:p>
        </w:tc>
        <w:tc>
          <w:tcPr>
            <w:tcW w:w="2430" w:type="dxa"/>
          </w:tcPr>
          <w:p w:rsidR="002E5EF9" w:rsidRPr="0034448E" w:rsidRDefault="002E5EF9" w:rsidP="008E2D95">
            <w:pPr>
              <w:pStyle w:val="ListParagraph"/>
              <w:spacing w:after="240" w:line="360" w:lineRule="auto"/>
              <w:ind w:left="0"/>
              <w:rPr>
                <w:rFonts w:asciiTheme="minorHAnsi" w:hAnsiTheme="minorHAnsi" w:cs="Arial"/>
              </w:rPr>
            </w:pPr>
            <w:r>
              <w:rPr>
                <w:rFonts w:asciiTheme="minorHAnsi" w:hAnsiTheme="minorHAnsi" w:cs="Arial"/>
              </w:rPr>
              <w:t>100 mg/dl standard</w:t>
            </w:r>
          </w:p>
        </w:tc>
        <w:tc>
          <w:tcPr>
            <w:tcW w:w="4770" w:type="dxa"/>
          </w:tcPr>
          <w:p w:rsidR="002E5EF9" w:rsidRPr="00B4140F" w:rsidRDefault="00B4140F" w:rsidP="00B4140F">
            <w:pPr>
              <w:spacing w:after="240" w:line="360" w:lineRule="auto"/>
              <w:rPr>
                <w:rFonts w:asciiTheme="minorHAnsi" w:hAnsiTheme="minorHAnsi" w:cs="Arial"/>
              </w:rPr>
            </w:pPr>
            <w:r>
              <w:rPr>
                <w:rFonts w:ascii="Symbol" w:hAnsi="Symbol" w:cs="Arial"/>
              </w:rPr>
              <w:t></w:t>
            </w:r>
            <w:r>
              <w:rPr>
                <w:rFonts w:ascii="Symbol" w:hAnsi="Symbol" w:cs="Arial"/>
              </w:rPr>
              <w:t></w:t>
            </w:r>
            <w:r>
              <w:rPr>
                <w:rFonts w:ascii="Symbol" w:hAnsi="Symbol" w:cs="Arial"/>
              </w:rPr>
              <w:t></w:t>
            </w:r>
            <w:r>
              <w:rPr>
                <w:rFonts w:ascii="Symbol" w:hAnsi="Symbol" w:cs="Arial"/>
              </w:rPr>
              <w:t></w:t>
            </w:r>
            <w:r w:rsidR="00403E12" w:rsidRPr="00B4140F">
              <w:rPr>
                <w:rFonts w:ascii="Symbol" w:hAnsi="Symbol" w:cs="Arial"/>
              </w:rPr>
              <w:t></w:t>
            </w:r>
            <w:r w:rsidR="00403E12" w:rsidRPr="00B4140F">
              <w:rPr>
                <w:rFonts w:asciiTheme="minorHAnsi" w:hAnsiTheme="minorHAnsi" w:cs="Arial"/>
              </w:rPr>
              <w:t>l</w:t>
            </w:r>
            <w:r w:rsidR="006C6271" w:rsidRPr="00B4140F">
              <w:rPr>
                <w:rFonts w:asciiTheme="minorHAnsi" w:hAnsiTheme="minorHAnsi" w:cs="Arial"/>
              </w:rPr>
              <w:t xml:space="preserve"> reagent</w:t>
            </w:r>
          </w:p>
        </w:tc>
      </w:tr>
    </w:tbl>
    <w:p w:rsidR="00E071D9" w:rsidRDefault="00E071D9" w:rsidP="00E071D9">
      <w:pPr>
        <w:pStyle w:val="ListParagraph"/>
        <w:spacing w:after="0" w:line="240" w:lineRule="auto"/>
        <w:rPr>
          <w:rFonts w:asciiTheme="minorHAnsi" w:hAnsiTheme="minorHAnsi" w:cs="Arial"/>
          <w:sz w:val="22"/>
        </w:rPr>
      </w:pPr>
    </w:p>
    <w:p w:rsidR="00E071D9" w:rsidRPr="00F86F7D" w:rsidRDefault="00E071D9" w:rsidP="00F86F7D">
      <w:pPr>
        <w:pStyle w:val="ListParagraph"/>
        <w:numPr>
          <w:ilvl w:val="0"/>
          <w:numId w:val="8"/>
        </w:numPr>
        <w:rPr>
          <w:rFonts w:asciiTheme="minorHAnsi" w:hAnsiTheme="minorHAnsi" w:cs="Arial"/>
          <w:sz w:val="22"/>
        </w:rPr>
      </w:pPr>
      <w:r w:rsidRPr="00F86F7D">
        <w:rPr>
          <w:rFonts w:asciiTheme="minorHAnsi" w:hAnsiTheme="minorHAnsi" w:cs="Arial"/>
          <w:sz w:val="22"/>
        </w:rPr>
        <w:t xml:space="preserve">Once the locations have been determined, pipette 50 microliters of the correct hemolymph (or standard) sample into its appropriate well.  Change the pipette tip between each sample.  Used tips should be discharged into the trash can.  Repeat until all appropriate wells have been loaded with samples.  </w:t>
      </w:r>
    </w:p>
    <w:p w:rsidR="00E071D9" w:rsidRDefault="00E071D9" w:rsidP="00E071D9">
      <w:pPr>
        <w:pStyle w:val="ListParagraph"/>
        <w:spacing w:after="0" w:line="240" w:lineRule="auto"/>
        <w:rPr>
          <w:rFonts w:asciiTheme="minorHAnsi" w:hAnsiTheme="minorHAnsi" w:cs="Arial"/>
          <w:sz w:val="22"/>
        </w:rPr>
      </w:pPr>
    </w:p>
    <w:p w:rsidR="00E071D9" w:rsidRDefault="00E071D9" w:rsidP="00F86F7D">
      <w:pPr>
        <w:pStyle w:val="ListParagraph"/>
        <w:numPr>
          <w:ilvl w:val="0"/>
          <w:numId w:val="8"/>
        </w:numPr>
        <w:spacing w:after="0" w:line="240" w:lineRule="auto"/>
        <w:rPr>
          <w:rFonts w:asciiTheme="minorHAnsi" w:hAnsiTheme="minorHAnsi" w:cs="Arial"/>
          <w:sz w:val="22"/>
        </w:rPr>
      </w:pPr>
      <w:r>
        <w:rPr>
          <w:rFonts w:asciiTheme="minorHAnsi" w:hAnsiTheme="minorHAnsi" w:cs="Arial"/>
          <w:sz w:val="22"/>
        </w:rPr>
        <w:t xml:space="preserve">Once all the samples have been pipetted into the wells, add the glucose reagent (or distilled water) to the wells. When all the wells are prepared (sample + reagent), place a seal over the top surface of the plate and </w:t>
      </w:r>
      <w:r w:rsidRPr="000B298D">
        <w:rPr>
          <w:rFonts w:asciiTheme="minorHAnsi" w:hAnsiTheme="minorHAnsi" w:cs="Arial"/>
          <w:b/>
          <w:sz w:val="22"/>
          <w:u w:val="single"/>
        </w:rPr>
        <w:t>gently</w:t>
      </w:r>
      <w:r>
        <w:rPr>
          <w:rFonts w:asciiTheme="minorHAnsi" w:hAnsiTheme="minorHAnsi" w:cs="Arial"/>
          <w:sz w:val="22"/>
        </w:rPr>
        <w:t xml:space="preserve"> vortex/shake the plate from side to side to ensure mixing of the sample with the reagent.  Slowly remove the seal (being careful not to mix solutions amongst the different wells), and allow the samples to incubate for 15 minutes.  </w:t>
      </w:r>
    </w:p>
    <w:p w:rsidR="00E071D9" w:rsidRPr="00E071D9" w:rsidRDefault="00E071D9" w:rsidP="00E071D9">
      <w:pPr>
        <w:pStyle w:val="ListParagraph"/>
        <w:rPr>
          <w:rFonts w:asciiTheme="minorHAnsi" w:hAnsiTheme="minorHAnsi" w:cs="Arial"/>
          <w:sz w:val="22"/>
        </w:rPr>
      </w:pPr>
    </w:p>
    <w:p w:rsidR="00F86F7D" w:rsidRDefault="00E071D9" w:rsidP="00F86F7D">
      <w:pPr>
        <w:pStyle w:val="ListParagraph"/>
        <w:numPr>
          <w:ilvl w:val="0"/>
          <w:numId w:val="8"/>
        </w:numPr>
        <w:spacing w:after="0" w:line="240" w:lineRule="auto"/>
        <w:rPr>
          <w:rFonts w:asciiTheme="minorHAnsi" w:hAnsiTheme="minorHAnsi" w:cs="Arial"/>
          <w:sz w:val="22"/>
        </w:rPr>
      </w:pPr>
      <w:r>
        <w:rPr>
          <w:rFonts w:asciiTheme="minorHAnsi" w:hAnsiTheme="minorHAnsi" w:cs="Arial"/>
          <w:sz w:val="22"/>
        </w:rPr>
        <w:t>Place the plate onto the holder of the 96-well plate reader (spectrophotometer)</w:t>
      </w:r>
      <w:r w:rsidR="00F86F7D">
        <w:rPr>
          <w:rFonts w:asciiTheme="minorHAnsi" w:hAnsiTheme="minorHAnsi" w:cs="Arial"/>
          <w:sz w:val="22"/>
        </w:rPr>
        <w:t xml:space="preserve">.  Set the reader to a wavelength of 340 nm and allow the samples to be read.  Record the resulting absorbance for each sample in the table below.  </w:t>
      </w:r>
    </w:p>
    <w:p w:rsidR="000B298D" w:rsidRPr="000B298D" w:rsidRDefault="000B298D" w:rsidP="000B298D">
      <w:pPr>
        <w:pStyle w:val="ListParagraph"/>
        <w:rPr>
          <w:rFonts w:asciiTheme="minorHAnsi" w:hAnsiTheme="minorHAnsi" w:cs="Arial"/>
          <w:sz w:val="22"/>
        </w:rPr>
      </w:pPr>
    </w:p>
    <w:p w:rsidR="000B298D" w:rsidRDefault="004365F9" w:rsidP="000B298D">
      <w:pPr>
        <w:pStyle w:val="ListParagraph"/>
        <w:spacing w:after="0" w:line="240" w:lineRule="auto"/>
        <w:rPr>
          <w:rFonts w:asciiTheme="minorHAnsi" w:hAnsiTheme="minorHAnsi" w:cs="Arial"/>
          <w:sz w:val="22"/>
        </w:rPr>
      </w:pPr>
      <w:r w:rsidRPr="00DB0E56">
        <w:rPr>
          <w:rFonts w:ascii="Chiller" w:hAnsi="Chiller" w:cs="Arial"/>
          <w:color w:val="365F91" w:themeColor="accent1" w:themeShade="BF"/>
          <w:sz w:val="22"/>
        </w:rPr>
        <w:t>DATA!</w:t>
      </w:r>
      <w:r w:rsidRPr="00DB0E56">
        <w:rPr>
          <w:rFonts w:ascii="Arial" w:hAnsi="Arial" w:cs="Arial"/>
          <w:sz w:val="22"/>
        </w:rPr>
        <w:t xml:space="preserve"> </w:t>
      </w:r>
      <w:proofErr w:type="gramStart"/>
      <w:r w:rsidR="000B298D">
        <w:rPr>
          <w:rFonts w:asciiTheme="minorHAnsi" w:hAnsiTheme="minorHAnsi" w:cs="Arial"/>
          <w:sz w:val="22"/>
        </w:rPr>
        <w:t>Table 2.</w:t>
      </w:r>
      <w:proofErr w:type="gramEnd"/>
      <w:r w:rsidR="000B298D">
        <w:rPr>
          <w:rFonts w:asciiTheme="minorHAnsi" w:hAnsiTheme="minorHAnsi" w:cs="Arial"/>
          <w:sz w:val="22"/>
        </w:rPr>
        <w:t xml:space="preserve">  </w:t>
      </w:r>
      <w:proofErr w:type="gramStart"/>
      <w:r w:rsidR="000B298D">
        <w:rPr>
          <w:rFonts w:asciiTheme="minorHAnsi" w:hAnsiTheme="minorHAnsi" w:cs="Arial"/>
          <w:sz w:val="22"/>
        </w:rPr>
        <w:t xml:space="preserve">Results of </w:t>
      </w:r>
      <w:proofErr w:type="spellStart"/>
      <w:r w:rsidR="000B298D">
        <w:rPr>
          <w:rFonts w:asciiTheme="minorHAnsi" w:hAnsiTheme="minorHAnsi" w:cs="Arial"/>
          <w:sz w:val="22"/>
        </w:rPr>
        <w:t>spectrophometric</w:t>
      </w:r>
      <w:proofErr w:type="spellEnd"/>
      <w:r w:rsidR="000B298D">
        <w:rPr>
          <w:rFonts w:asciiTheme="minorHAnsi" w:hAnsiTheme="minorHAnsi" w:cs="Arial"/>
          <w:sz w:val="22"/>
        </w:rPr>
        <w:t xml:space="preserve"> analysis of the samples by the 96-well plate reader.</w:t>
      </w:r>
      <w:proofErr w:type="gramEnd"/>
      <w:r w:rsidR="000B298D">
        <w:rPr>
          <w:rFonts w:asciiTheme="minorHAnsi" w:hAnsiTheme="minorHAnsi" w:cs="Arial"/>
          <w:sz w:val="22"/>
        </w:rPr>
        <w:t xml:space="preserve">  </w:t>
      </w:r>
    </w:p>
    <w:tbl>
      <w:tblPr>
        <w:tblStyle w:val="TableGrid"/>
        <w:tblW w:w="9288" w:type="dxa"/>
        <w:tblInd w:w="288" w:type="dxa"/>
        <w:tblLook w:val="04A0" w:firstRow="1" w:lastRow="0" w:firstColumn="1" w:lastColumn="0" w:noHBand="0" w:noVBand="1"/>
      </w:tblPr>
      <w:tblGrid>
        <w:gridCol w:w="1611"/>
        <w:gridCol w:w="1966"/>
        <w:gridCol w:w="259"/>
        <w:gridCol w:w="1611"/>
        <w:gridCol w:w="2036"/>
        <w:gridCol w:w="1805"/>
      </w:tblGrid>
      <w:tr w:rsidR="00B4140F" w:rsidRPr="0034448E" w:rsidTr="00B4140F">
        <w:trPr>
          <w:trHeight w:val="477"/>
        </w:trPr>
        <w:tc>
          <w:tcPr>
            <w:tcW w:w="1611" w:type="dxa"/>
          </w:tcPr>
          <w:p w:rsidR="000B298D" w:rsidRDefault="000B298D" w:rsidP="00F96D93">
            <w:pPr>
              <w:pStyle w:val="ListParagraph"/>
              <w:spacing w:after="240" w:line="240" w:lineRule="auto"/>
              <w:ind w:left="0"/>
              <w:rPr>
                <w:rFonts w:asciiTheme="minorHAnsi" w:hAnsiTheme="minorHAnsi" w:cs="Arial"/>
              </w:rPr>
            </w:pPr>
            <w:r>
              <w:rPr>
                <w:rFonts w:asciiTheme="minorHAnsi" w:hAnsiTheme="minorHAnsi" w:cs="Arial"/>
              </w:rPr>
              <w:t xml:space="preserve">Rep 1 </w:t>
            </w:r>
          </w:p>
          <w:p w:rsidR="00B4140F" w:rsidRPr="0034448E" w:rsidRDefault="00B4140F" w:rsidP="00F96D93">
            <w:pPr>
              <w:pStyle w:val="ListParagraph"/>
              <w:spacing w:after="240" w:line="240" w:lineRule="auto"/>
              <w:ind w:left="0"/>
              <w:rPr>
                <w:rFonts w:asciiTheme="minorHAnsi" w:hAnsiTheme="minorHAnsi" w:cs="Arial"/>
              </w:rPr>
            </w:pPr>
            <w:r>
              <w:rPr>
                <w:rFonts w:asciiTheme="minorHAnsi" w:hAnsiTheme="minorHAnsi" w:cs="Arial"/>
              </w:rPr>
              <w:t>Plate location</w:t>
            </w:r>
          </w:p>
        </w:tc>
        <w:tc>
          <w:tcPr>
            <w:tcW w:w="1966" w:type="dxa"/>
          </w:tcPr>
          <w:p w:rsidR="00B4140F" w:rsidRPr="0034448E" w:rsidRDefault="00B4140F" w:rsidP="00F96D93">
            <w:pPr>
              <w:pStyle w:val="ListParagraph"/>
              <w:spacing w:after="240" w:line="240" w:lineRule="auto"/>
              <w:ind w:left="0"/>
              <w:rPr>
                <w:rFonts w:asciiTheme="minorHAnsi" w:hAnsiTheme="minorHAnsi" w:cs="Arial"/>
              </w:rPr>
            </w:pPr>
            <w:r>
              <w:rPr>
                <w:rFonts w:asciiTheme="minorHAnsi" w:hAnsiTheme="minorHAnsi" w:cs="Arial"/>
              </w:rPr>
              <w:t>Absorbance</w:t>
            </w:r>
          </w:p>
        </w:tc>
        <w:tc>
          <w:tcPr>
            <w:tcW w:w="259" w:type="dxa"/>
          </w:tcPr>
          <w:p w:rsidR="00B4140F" w:rsidRPr="0034448E" w:rsidRDefault="00B4140F" w:rsidP="00F96D93">
            <w:pPr>
              <w:pStyle w:val="ListParagraph"/>
              <w:spacing w:after="240" w:line="240" w:lineRule="auto"/>
              <w:ind w:left="0"/>
              <w:rPr>
                <w:rFonts w:asciiTheme="minorHAnsi" w:hAnsiTheme="minorHAnsi" w:cs="Arial"/>
              </w:rPr>
            </w:pPr>
          </w:p>
        </w:tc>
        <w:tc>
          <w:tcPr>
            <w:tcW w:w="1611" w:type="dxa"/>
          </w:tcPr>
          <w:p w:rsidR="000B298D" w:rsidRDefault="000B298D" w:rsidP="00F96D93">
            <w:pPr>
              <w:pStyle w:val="ListParagraph"/>
              <w:spacing w:after="240" w:line="240" w:lineRule="auto"/>
              <w:ind w:left="0"/>
              <w:rPr>
                <w:rFonts w:asciiTheme="minorHAnsi" w:hAnsiTheme="minorHAnsi" w:cs="Arial"/>
              </w:rPr>
            </w:pPr>
            <w:r>
              <w:rPr>
                <w:rFonts w:asciiTheme="minorHAnsi" w:hAnsiTheme="minorHAnsi" w:cs="Arial"/>
              </w:rPr>
              <w:t xml:space="preserve">Rep 2 </w:t>
            </w:r>
          </w:p>
          <w:p w:rsidR="00B4140F" w:rsidRPr="0034448E" w:rsidRDefault="00B4140F" w:rsidP="00F96D93">
            <w:pPr>
              <w:pStyle w:val="ListParagraph"/>
              <w:spacing w:after="240" w:line="240" w:lineRule="auto"/>
              <w:ind w:left="0"/>
              <w:rPr>
                <w:rFonts w:asciiTheme="minorHAnsi" w:hAnsiTheme="minorHAnsi" w:cs="Arial"/>
              </w:rPr>
            </w:pPr>
            <w:r>
              <w:rPr>
                <w:rFonts w:asciiTheme="minorHAnsi" w:hAnsiTheme="minorHAnsi" w:cs="Arial"/>
              </w:rPr>
              <w:t>Plate location</w:t>
            </w:r>
          </w:p>
        </w:tc>
        <w:tc>
          <w:tcPr>
            <w:tcW w:w="2036" w:type="dxa"/>
          </w:tcPr>
          <w:p w:rsidR="00B4140F" w:rsidRPr="0034448E" w:rsidRDefault="00B4140F" w:rsidP="00F96D93">
            <w:pPr>
              <w:pStyle w:val="ListParagraph"/>
              <w:spacing w:after="240" w:line="240" w:lineRule="auto"/>
              <w:ind w:left="0"/>
              <w:rPr>
                <w:rFonts w:asciiTheme="minorHAnsi" w:hAnsiTheme="minorHAnsi" w:cs="Arial"/>
              </w:rPr>
            </w:pPr>
            <w:r>
              <w:rPr>
                <w:rFonts w:asciiTheme="minorHAnsi" w:hAnsiTheme="minorHAnsi" w:cs="Arial"/>
              </w:rPr>
              <w:t>Absorbance</w:t>
            </w:r>
          </w:p>
        </w:tc>
        <w:tc>
          <w:tcPr>
            <w:tcW w:w="1805" w:type="dxa"/>
          </w:tcPr>
          <w:p w:rsidR="00B4140F" w:rsidRDefault="00B4140F" w:rsidP="000B298D">
            <w:pPr>
              <w:pStyle w:val="ListParagraph"/>
              <w:spacing w:after="240" w:line="240" w:lineRule="auto"/>
              <w:ind w:left="0"/>
              <w:rPr>
                <w:rFonts w:asciiTheme="minorHAnsi" w:hAnsiTheme="minorHAnsi" w:cs="Arial"/>
              </w:rPr>
            </w:pPr>
            <w:r>
              <w:rPr>
                <w:rFonts w:asciiTheme="minorHAnsi" w:hAnsiTheme="minorHAnsi" w:cs="Arial"/>
              </w:rPr>
              <w:t xml:space="preserve">Average Absorbance </w:t>
            </w:r>
          </w:p>
        </w:tc>
      </w:tr>
      <w:tr w:rsidR="00B4140F" w:rsidRPr="0034448E" w:rsidTr="00B4140F">
        <w:trPr>
          <w:trHeight w:val="477"/>
        </w:trPr>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1966" w:type="dxa"/>
          </w:tcPr>
          <w:p w:rsidR="00B4140F" w:rsidRPr="0034448E" w:rsidRDefault="00B4140F" w:rsidP="00F96D93">
            <w:pPr>
              <w:pStyle w:val="ListParagraph"/>
              <w:spacing w:after="240" w:line="240" w:lineRule="auto"/>
              <w:ind w:left="0"/>
              <w:rPr>
                <w:rFonts w:asciiTheme="minorHAnsi" w:hAnsiTheme="minorHAnsi" w:cs="Arial"/>
              </w:rPr>
            </w:pPr>
          </w:p>
        </w:tc>
        <w:tc>
          <w:tcPr>
            <w:tcW w:w="259" w:type="dxa"/>
          </w:tcPr>
          <w:p w:rsidR="00B4140F" w:rsidRPr="0034448E" w:rsidRDefault="00B4140F" w:rsidP="00F96D93">
            <w:pPr>
              <w:pStyle w:val="ListParagraph"/>
              <w:spacing w:after="240" w:line="240" w:lineRule="auto"/>
              <w:ind w:left="0"/>
              <w:rPr>
                <w:rFonts w:asciiTheme="minorHAnsi" w:hAnsiTheme="minorHAnsi" w:cs="Arial"/>
              </w:rPr>
            </w:pPr>
          </w:p>
        </w:tc>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2036" w:type="dxa"/>
          </w:tcPr>
          <w:p w:rsidR="00B4140F" w:rsidRPr="0034448E" w:rsidRDefault="00B4140F" w:rsidP="00F96D93">
            <w:pPr>
              <w:pStyle w:val="ListParagraph"/>
              <w:spacing w:after="240" w:line="240" w:lineRule="auto"/>
              <w:ind w:left="0"/>
              <w:rPr>
                <w:rFonts w:asciiTheme="minorHAnsi" w:hAnsiTheme="minorHAnsi" w:cs="Arial"/>
              </w:rPr>
            </w:pPr>
          </w:p>
        </w:tc>
        <w:tc>
          <w:tcPr>
            <w:tcW w:w="1805" w:type="dxa"/>
          </w:tcPr>
          <w:p w:rsidR="00B4140F" w:rsidRPr="0034448E" w:rsidRDefault="00B4140F" w:rsidP="00F96D93">
            <w:pPr>
              <w:pStyle w:val="ListParagraph"/>
              <w:spacing w:after="240" w:line="240" w:lineRule="auto"/>
              <w:ind w:left="0"/>
              <w:rPr>
                <w:rFonts w:asciiTheme="minorHAnsi" w:hAnsiTheme="minorHAnsi" w:cs="Arial"/>
              </w:rPr>
            </w:pPr>
          </w:p>
        </w:tc>
      </w:tr>
      <w:tr w:rsidR="00B4140F" w:rsidRPr="0034448E" w:rsidTr="00B4140F">
        <w:trPr>
          <w:trHeight w:val="602"/>
        </w:trPr>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1966" w:type="dxa"/>
          </w:tcPr>
          <w:p w:rsidR="00B4140F" w:rsidRPr="0034448E" w:rsidRDefault="00B4140F" w:rsidP="00F96D93">
            <w:pPr>
              <w:pStyle w:val="ListParagraph"/>
              <w:spacing w:after="240" w:line="240" w:lineRule="auto"/>
              <w:ind w:left="0"/>
              <w:rPr>
                <w:rFonts w:asciiTheme="minorHAnsi" w:hAnsiTheme="minorHAnsi" w:cs="Arial"/>
              </w:rPr>
            </w:pPr>
          </w:p>
        </w:tc>
        <w:tc>
          <w:tcPr>
            <w:tcW w:w="259" w:type="dxa"/>
          </w:tcPr>
          <w:p w:rsidR="00B4140F" w:rsidRPr="0034448E" w:rsidRDefault="00B4140F" w:rsidP="00F96D93">
            <w:pPr>
              <w:pStyle w:val="ListParagraph"/>
              <w:spacing w:after="240" w:line="240" w:lineRule="auto"/>
              <w:ind w:left="0"/>
              <w:rPr>
                <w:rFonts w:asciiTheme="minorHAnsi" w:hAnsiTheme="minorHAnsi" w:cs="Arial"/>
              </w:rPr>
            </w:pPr>
          </w:p>
        </w:tc>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2036" w:type="dxa"/>
          </w:tcPr>
          <w:p w:rsidR="00B4140F" w:rsidRPr="0034448E" w:rsidRDefault="00B4140F" w:rsidP="00F96D93">
            <w:pPr>
              <w:pStyle w:val="ListParagraph"/>
              <w:spacing w:after="240" w:line="240" w:lineRule="auto"/>
              <w:ind w:left="0"/>
              <w:rPr>
                <w:rFonts w:asciiTheme="minorHAnsi" w:hAnsiTheme="minorHAnsi" w:cs="Arial"/>
              </w:rPr>
            </w:pPr>
          </w:p>
        </w:tc>
        <w:tc>
          <w:tcPr>
            <w:tcW w:w="1805" w:type="dxa"/>
          </w:tcPr>
          <w:p w:rsidR="00B4140F" w:rsidRPr="0034448E" w:rsidRDefault="00B4140F" w:rsidP="00F96D93">
            <w:pPr>
              <w:pStyle w:val="ListParagraph"/>
              <w:spacing w:after="240" w:line="240" w:lineRule="auto"/>
              <w:ind w:left="0"/>
              <w:rPr>
                <w:rFonts w:asciiTheme="minorHAnsi" w:hAnsiTheme="minorHAnsi" w:cs="Arial"/>
              </w:rPr>
            </w:pPr>
          </w:p>
        </w:tc>
      </w:tr>
      <w:tr w:rsidR="00B4140F" w:rsidTr="00B4140F">
        <w:trPr>
          <w:trHeight w:val="477"/>
        </w:trPr>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1966" w:type="dxa"/>
          </w:tcPr>
          <w:p w:rsidR="00B4140F" w:rsidRPr="0034448E" w:rsidRDefault="00B4140F" w:rsidP="00F96D93">
            <w:pPr>
              <w:pStyle w:val="ListParagraph"/>
              <w:spacing w:after="240" w:line="240" w:lineRule="auto"/>
              <w:ind w:left="0"/>
              <w:rPr>
                <w:rFonts w:asciiTheme="minorHAnsi" w:hAnsiTheme="minorHAnsi" w:cs="Arial"/>
              </w:rPr>
            </w:pPr>
          </w:p>
        </w:tc>
        <w:tc>
          <w:tcPr>
            <w:tcW w:w="259" w:type="dxa"/>
          </w:tcPr>
          <w:p w:rsidR="00B4140F" w:rsidRDefault="00B4140F" w:rsidP="00F96D93">
            <w:pPr>
              <w:pStyle w:val="ListParagraph"/>
              <w:spacing w:after="240" w:line="240" w:lineRule="auto"/>
              <w:ind w:left="0"/>
              <w:rPr>
                <w:rFonts w:asciiTheme="minorHAnsi" w:hAnsiTheme="minorHAnsi" w:cs="Arial"/>
              </w:rPr>
            </w:pPr>
          </w:p>
        </w:tc>
        <w:tc>
          <w:tcPr>
            <w:tcW w:w="1611" w:type="dxa"/>
          </w:tcPr>
          <w:p w:rsidR="00B4140F" w:rsidRDefault="00B4140F" w:rsidP="00F96D93">
            <w:pPr>
              <w:pStyle w:val="ListParagraph"/>
              <w:spacing w:after="240" w:line="240" w:lineRule="auto"/>
              <w:ind w:left="0"/>
              <w:rPr>
                <w:rFonts w:asciiTheme="minorHAnsi" w:hAnsiTheme="minorHAnsi" w:cs="Arial"/>
              </w:rPr>
            </w:pPr>
          </w:p>
        </w:tc>
        <w:tc>
          <w:tcPr>
            <w:tcW w:w="2036" w:type="dxa"/>
          </w:tcPr>
          <w:p w:rsidR="00B4140F" w:rsidRDefault="00B4140F" w:rsidP="00F96D93">
            <w:pPr>
              <w:pStyle w:val="ListParagraph"/>
              <w:spacing w:after="240" w:line="240" w:lineRule="auto"/>
              <w:ind w:left="0"/>
              <w:rPr>
                <w:rFonts w:asciiTheme="minorHAnsi" w:hAnsiTheme="minorHAnsi" w:cs="Arial"/>
              </w:rPr>
            </w:pPr>
          </w:p>
        </w:tc>
        <w:tc>
          <w:tcPr>
            <w:tcW w:w="1805" w:type="dxa"/>
          </w:tcPr>
          <w:p w:rsidR="00B4140F" w:rsidRDefault="00B4140F" w:rsidP="00F96D93">
            <w:pPr>
              <w:pStyle w:val="ListParagraph"/>
              <w:spacing w:after="240" w:line="240" w:lineRule="auto"/>
              <w:ind w:left="0"/>
              <w:rPr>
                <w:rFonts w:asciiTheme="minorHAnsi" w:hAnsiTheme="minorHAnsi" w:cs="Arial"/>
              </w:rPr>
            </w:pPr>
          </w:p>
        </w:tc>
      </w:tr>
      <w:tr w:rsidR="00B4140F" w:rsidTr="00B4140F">
        <w:trPr>
          <w:trHeight w:val="477"/>
        </w:trPr>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1966" w:type="dxa"/>
          </w:tcPr>
          <w:p w:rsidR="00B4140F" w:rsidRPr="0034448E" w:rsidRDefault="00B4140F" w:rsidP="00F96D93">
            <w:pPr>
              <w:pStyle w:val="ListParagraph"/>
              <w:spacing w:after="240" w:line="240" w:lineRule="auto"/>
              <w:ind w:left="0"/>
              <w:rPr>
                <w:rFonts w:asciiTheme="minorHAnsi" w:hAnsiTheme="minorHAnsi" w:cs="Arial"/>
              </w:rPr>
            </w:pPr>
          </w:p>
        </w:tc>
        <w:tc>
          <w:tcPr>
            <w:tcW w:w="259" w:type="dxa"/>
          </w:tcPr>
          <w:p w:rsidR="00B4140F" w:rsidRDefault="00B4140F" w:rsidP="00F96D93">
            <w:pPr>
              <w:pStyle w:val="ListParagraph"/>
              <w:spacing w:after="240" w:line="240" w:lineRule="auto"/>
              <w:ind w:left="0"/>
              <w:rPr>
                <w:rFonts w:asciiTheme="minorHAnsi" w:hAnsiTheme="minorHAnsi" w:cs="Arial"/>
              </w:rPr>
            </w:pPr>
          </w:p>
        </w:tc>
        <w:tc>
          <w:tcPr>
            <w:tcW w:w="1611" w:type="dxa"/>
          </w:tcPr>
          <w:p w:rsidR="00B4140F" w:rsidRDefault="00B4140F" w:rsidP="00F96D93">
            <w:pPr>
              <w:pStyle w:val="ListParagraph"/>
              <w:spacing w:after="240" w:line="240" w:lineRule="auto"/>
              <w:ind w:left="0"/>
              <w:rPr>
                <w:rFonts w:asciiTheme="minorHAnsi" w:hAnsiTheme="minorHAnsi" w:cs="Arial"/>
              </w:rPr>
            </w:pPr>
          </w:p>
        </w:tc>
        <w:tc>
          <w:tcPr>
            <w:tcW w:w="2036" w:type="dxa"/>
          </w:tcPr>
          <w:p w:rsidR="00B4140F" w:rsidRDefault="00B4140F" w:rsidP="00F96D93">
            <w:pPr>
              <w:pStyle w:val="ListParagraph"/>
              <w:spacing w:after="240" w:line="240" w:lineRule="auto"/>
              <w:ind w:left="0"/>
              <w:rPr>
                <w:rFonts w:asciiTheme="minorHAnsi" w:hAnsiTheme="minorHAnsi" w:cs="Arial"/>
              </w:rPr>
            </w:pPr>
          </w:p>
        </w:tc>
        <w:tc>
          <w:tcPr>
            <w:tcW w:w="1805" w:type="dxa"/>
          </w:tcPr>
          <w:p w:rsidR="00B4140F" w:rsidRDefault="00B4140F" w:rsidP="00F96D93">
            <w:pPr>
              <w:pStyle w:val="ListParagraph"/>
              <w:spacing w:after="240" w:line="240" w:lineRule="auto"/>
              <w:ind w:left="0"/>
              <w:rPr>
                <w:rFonts w:asciiTheme="minorHAnsi" w:hAnsiTheme="minorHAnsi" w:cs="Arial"/>
              </w:rPr>
            </w:pPr>
          </w:p>
        </w:tc>
      </w:tr>
      <w:tr w:rsidR="00B4140F" w:rsidRPr="0034448E" w:rsidTr="00B4140F">
        <w:trPr>
          <w:trHeight w:val="477"/>
        </w:trPr>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1966" w:type="dxa"/>
          </w:tcPr>
          <w:p w:rsidR="00B4140F" w:rsidRPr="0034448E" w:rsidRDefault="00B4140F" w:rsidP="00F96D93">
            <w:pPr>
              <w:pStyle w:val="ListParagraph"/>
              <w:spacing w:after="240" w:line="240" w:lineRule="auto"/>
              <w:ind w:left="0"/>
              <w:rPr>
                <w:rFonts w:asciiTheme="minorHAnsi" w:hAnsiTheme="minorHAnsi" w:cs="Arial"/>
              </w:rPr>
            </w:pPr>
          </w:p>
        </w:tc>
        <w:tc>
          <w:tcPr>
            <w:tcW w:w="259" w:type="dxa"/>
          </w:tcPr>
          <w:p w:rsidR="00B4140F" w:rsidRPr="0034448E" w:rsidRDefault="00B4140F" w:rsidP="00F96D93">
            <w:pPr>
              <w:pStyle w:val="ListParagraph"/>
              <w:spacing w:after="240" w:line="240" w:lineRule="auto"/>
              <w:ind w:left="0"/>
              <w:rPr>
                <w:rFonts w:asciiTheme="minorHAnsi" w:hAnsiTheme="minorHAnsi" w:cs="Arial"/>
              </w:rPr>
            </w:pPr>
          </w:p>
        </w:tc>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2036" w:type="dxa"/>
          </w:tcPr>
          <w:p w:rsidR="00B4140F" w:rsidRPr="0034448E" w:rsidRDefault="00B4140F" w:rsidP="00F96D93">
            <w:pPr>
              <w:pStyle w:val="ListParagraph"/>
              <w:spacing w:after="240" w:line="240" w:lineRule="auto"/>
              <w:ind w:left="0"/>
              <w:rPr>
                <w:rFonts w:asciiTheme="minorHAnsi" w:hAnsiTheme="minorHAnsi" w:cs="Arial"/>
              </w:rPr>
            </w:pPr>
          </w:p>
        </w:tc>
        <w:tc>
          <w:tcPr>
            <w:tcW w:w="1805" w:type="dxa"/>
          </w:tcPr>
          <w:p w:rsidR="00B4140F" w:rsidRPr="0034448E" w:rsidRDefault="00B4140F" w:rsidP="00F96D93">
            <w:pPr>
              <w:pStyle w:val="ListParagraph"/>
              <w:spacing w:after="240" w:line="240" w:lineRule="auto"/>
              <w:ind w:left="0"/>
              <w:rPr>
                <w:rFonts w:asciiTheme="minorHAnsi" w:hAnsiTheme="minorHAnsi" w:cs="Arial"/>
              </w:rPr>
            </w:pPr>
          </w:p>
        </w:tc>
      </w:tr>
      <w:tr w:rsidR="00B4140F" w:rsidRPr="0034448E" w:rsidTr="00B4140F">
        <w:trPr>
          <w:trHeight w:val="466"/>
        </w:trPr>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1966" w:type="dxa"/>
          </w:tcPr>
          <w:p w:rsidR="00B4140F" w:rsidRPr="0034448E" w:rsidRDefault="00B4140F" w:rsidP="00F96D93">
            <w:pPr>
              <w:pStyle w:val="ListParagraph"/>
              <w:spacing w:after="240" w:line="240" w:lineRule="auto"/>
              <w:ind w:left="0"/>
              <w:rPr>
                <w:rFonts w:asciiTheme="minorHAnsi" w:hAnsiTheme="minorHAnsi" w:cs="Arial"/>
              </w:rPr>
            </w:pPr>
          </w:p>
        </w:tc>
        <w:tc>
          <w:tcPr>
            <w:tcW w:w="259" w:type="dxa"/>
          </w:tcPr>
          <w:p w:rsidR="00B4140F" w:rsidRPr="0034448E" w:rsidRDefault="00B4140F" w:rsidP="00F96D93">
            <w:pPr>
              <w:pStyle w:val="ListParagraph"/>
              <w:spacing w:after="240" w:line="240" w:lineRule="auto"/>
              <w:ind w:left="0"/>
              <w:rPr>
                <w:rFonts w:asciiTheme="minorHAnsi" w:hAnsiTheme="minorHAnsi" w:cs="Arial"/>
              </w:rPr>
            </w:pPr>
          </w:p>
        </w:tc>
        <w:tc>
          <w:tcPr>
            <w:tcW w:w="1611" w:type="dxa"/>
          </w:tcPr>
          <w:p w:rsidR="00B4140F" w:rsidRPr="0034448E" w:rsidRDefault="00B4140F" w:rsidP="00F96D93">
            <w:pPr>
              <w:pStyle w:val="ListParagraph"/>
              <w:spacing w:after="240" w:line="240" w:lineRule="auto"/>
              <w:ind w:left="0"/>
              <w:rPr>
                <w:rFonts w:asciiTheme="minorHAnsi" w:hAnsiTheme="minorHAnsi" w:cs="Arial"/>
              </w:rPr>
            </w:pPr>
          </w:p>
        </w:tc>
        <w:tc>
          <w:tcPr>
            <w:tcW w:w="2036" w:type="dxa"/>
          </w:tcPr>
          <w:p w:rsidR="00B4140F" w:rsidRPr="0034448E" w:rsidRDefault="00B4140F" w:rsidP="00F96D93">
            <w:pPr>
              <w:pStyle w:val="ListParagraph"/>
              <w:spacing w:after="240" w:line="240" w:lineRule="auto"/>
              <w:ind w:left="0"/>
              <w:rPr>
                <w:rFonts w:asciiTheme="minorHAnsi" w:hAnsiTheme="minorHAnsi" w:cs="Arial"/>
              </w:rPr>
            </w:pPr>
          </w:p>
        </w:tc>
        <w:tc>
          <w:tcPr>
            <w:tcW w:w="1805" w:type="dxa"/>
          </w:tcPr>
          <w:p w:rsidR="00B4140F" w:rsidRPr="0034448E" w:rsidRDefault="00B4140F" w:rsidP="00F96D93">
            <w:pPr>
              <w:pStyle w:val="ListParagraph"/>
              <w:spacing w:after="240" w:line="240" w:lineRule="auto"/>
              <w:ind w:left="0"/>
              <w:rPr>
                <w:rFonts w:asciiTheme="minorHAnsi" w:hAnsiTheme="minorHAnsi" w:cs="Arial"/>
              </w:rPr>
            </w:pPr>
          </w:p>
        </w:tc>
      </w:tr>
      <w:tr w:rsidR="00B4140F" w:rsidRPr="0034448E" w:rsidTr="00B4140F">
        <w:trPr>
          <w:trHeight w:val="613"/>
        </w:trPr>
        <w:tc>
          <w:tcPr>
            <w:tcW w:w="1611" w:type="dxa"/>
          </w:tcPr>
          <w:p w:rsidR="00B4140F" w:rsidRPr="0034448E" w:rsidRDefault="00B4140F" w:rsidP="00F96D93">
            <w:pPr>
              <w:pStyle w:val="ListParagraph"/>
              <w:spacing w:after="240" w:line="360" w:lineRule="auto"/>
              <w:ind w:left="0"/>
              <w:rPr>
                <w:rFonts w:asciiTheme="minorHAnsi" w:hAnsiTheme="minorHAnsi" w:cs="Arial"/>
              </w:rPr>
            </w:pPr>
          </w:p>
        </w:tc>
        <w:tc>
          <w:tcPr>
            <w:tcW w:w="1966" w:type="dxa"/>
          </w:tcPr>
          <w:p w:rsidR="00B4140F" w:rsidRPr="0034448E" w:rsidRDefault="00B4140F" w:rsidP="00F96D93">
            <w:pPr>
              <w:pStyle w:val="ListParagraph"/>
              <w:spacing w:after="240" w:line="360" w:lineRule="auto"/>
              <w:ind w:left="0"/>
              <w:rPr>
                <w:rFonts w:asciiTheme="minorHAnsi" w:hAnsiTheme="minorHAnsi" w:cs="Arial"/>
              </w:rPr>
            </w:pPr>
          </w:p>
        </w:tc>
        <w:tc>
          <w:tcPr>
            <w:tcW w:w="259" w:type="dxa"/>
          </w:tcPr>
          <w:p w:rsidR="00B4140F" w:rsidRPr="0034448E" w:rsidRDefault="00B4140F" w:rsidP="00F96D93">
            <w:pPr>
              <w:pStyle w:val="ListParagraph"/>
              <w:spacing w:after="240" w:line="360" w:lineRule="auto"/>
              <w:ind w:left="0"/>
              <w:rPr>
                <w:rFonts w:asciiTheme="minorHAnsi" w:hAnsiTheme="minorHAnsi" w:cs="Arial"/>
              </w:rPr>
            </w:pPr>
          </w:p>
        </w:tc>
        <w:tc>
          <w:tcPr>
            <w:tcW w:w="1611" w:type="dxa"/>
          </w:tcPr>
          <w:p w:rsidR="00B4140F" w:rsidRPr="0034448E" w:rsidRDefault="00B4140F" w:rsidP="00F96D93">
            <w:pPr>
              <w:pStyle w:val="ListParagraph"/>
              <w:spacing w:after="240" w:line="360" w:lineRule="auto"/>
              <w:ind w:left="0"/>
              <w:rPr>
                <w:rFonts w:asciiTheme="minorHAnsi" w:hAnsiTheme="minorHAnsi" w:cs="Arial"/>
              </w:rPr>
            </w:pPr>
          </w:p>
        </w:tc>
        <w:tc>
          <w:tcPr>
            <w:tcW w:w="2036" w:type="dxa"/>
          </w:tcPr>
          <w:p w:rsidR="00B4140F" w:rsidRPr="0034448E" w:rsidRDefault="00B4140F" w:rsidP="00F96D93">
            <w:pPr>
              <w:pStyle w:val="ListParagraph"/>
              <w:spacing w:after="240" w:line="360" w:lineRule="auto"/>
              <w:ind w:left="0"/>
              <w:rPr>
                <w:rFonts w:asciiTheme="minorHAnsi" w:hAnsiTheme="minorHAnsi" w:cs="Arial"/>
              </w:rPr>
            </w:pPr>
          </w:p>
        </w:tc>
        <w:tc>
          <w:tcPr>
            <w:tcW w:w="1805" w:type="dxa"/>
          </w:tcPr>
          <w:p w:rsidR="00B4140F" w:rsidRPr="0034448E" w:rsidRDefault="00B4140F" w:rsidP="00F96D93">
            <w:pPr>
              <w:pStyle w:val="ListParagraph"/>
              <w:spacing w:after="240" w:line="360" w:lineRule="auto"/>
              <w:ind w:left="0"/>
              <w:rPr>
                <w:rFonts w:asciiTheme="minorHAnsi" w:hAnsiTheme="minorHAnsi" w:cs="Arial"/>
              </w:rPr>
            </w:pPr>
          </w:p>
        </w:tc>
      </w:tr>
    </w:tbl>
    <w:p w:rsidR="000B298D" w:rsidRPr="00AE41CC" w:rsidRDefault="000B298D" w:rsidP="00AE41CC">
      <w:pPr>
        <w:pStyle w:val="ListParagraph"/>
        <w:numPr>
          <w:ilvl w:val="1"/>
          <w:numId w:val="6"/>
        </w:numPr>
        <w:rPr>
          <w:rFonts w:asciiTheme="minorHAnsi" w:hAnsiTheme="minorHAnsi" w:cs="Arial"/>
          <w:b/>
          <w:sz w:val="22"/>
        </w:rPr>
      </w:pPr>
      <w:r w:rsidRPr="00AE41CC">
        <w:rPr>
          <w:rFonts w:asciiTheme="minorHAnsi" w:hAnsiTheme="minorHAnsi" w:cs="Arial"/>
          <w:b/>
          <w:sz w:val="22"/>
        </w:rPr>
        <w:t>Glucose Calculations</w:t>
      </w:r>
    </w:p>
    <w:p w:rsidR="00AE41CC" w:rsidRPr="004365F9" w:rsidRDefault="00990041" w:rsidP="00990041">
      <w:pPr>
        <w:rPr>
          <w:rFonts w:asciiTheme="minorHAnsi" w:hAnsiTheme="minorHAnsi" w:cs="Arial"/>
          <w:b/>
          <w:sz w:val="22"/>
        </w:rPr>
      </w:pPr>
      <w:r w:rsidRPr="004365F9">
        <w:rPr>
          <w:rFonts w:asciiTheme="minorHAnsi" w:hAnsiTheme="minorHAnsi" w:cs="Arial"/>
          <w:b/>
          <w:sz w:val="22"/>
        </w:rPr>
        <w:t xml:space="preserve">2.4.1 </w:t>
      </w:r>
      <w:r w:rsidR="004365F9">
        <w:rPr>
          <w:rFonts w:asciiTheme="minorHAnsi" w:hAnsiTheme="minorHAnsi" w:cs="Arial"/>
          <w:b/>
          <w:sz w:val="22"/>
        </w:rPr>
        <w:t xml:space="preserve">Determining </w:t>
      </w:r>
      <w:r w:rsidR="0040632F">
        <w:rPr>
          <w:rFonts w:asciiTheme="minorHAnsi" w:hAnsiTheme="minorHAnsi" w:cs="Arial"/>
          <w:b/>
          <w:sz w:val="22"/>
        </w:rPr>
        <w:t xml:space="preserve">the </w:t>
      </w:r>
      <w:r w:rsidRPr="004365F9">
        <w:rPr>
          <w:rFonts w:asciiTheme="minorHAnsi" w:hAnsiTheme="minorHAnsi" w:cs="Arial"/>
          <w:b/>
          <w:sz w:val="22"/>
        </w:rPr>
        <w:t xml:space="preserve">Linear Equation </w:t>
      </w:r>
      <w:r w:rsidR="0040632F">
        <w:rPr>
          <w:rFonts w:asciiTheme="minorHAnsi" w:hAnsiTheme="minorHAnsi" w:cs="Arial"/>
          <w:b/>
          <w:sz w:val="22"/>
        </w:rPr>
        <w:t>from a</w:t>
      </w:r>
      <w:r w:rsidRPr="004365F9">
        <w:rPr>
          <w:rFonts w:asciiTheme="minorHAnsi" w:hAnsiTheme="minorHAnsi" w:cs="Arial"/>
          <w:b/>
          <w:sz w:val="22"/>
        </w:rPr>
        <w:t xml:space="preserve"> Standard Curve</w:t>
      </w:r>
    </w:p>
    <w:p w:rsidR="00990041" w:rsidRDefault="00990041" w:rsidP="00990041">
      <w:pPr>
        <w:rPr>
          <w:rFonts w:asciiTheme="minorHAnsi" w:hAnsiTheme="minorHAnsi" w:cs="Arial"/>
          <w:sz w:val="22"/>
        </w:rPr>
      </w:pPr>
      <w:r>
        <w:rPr>
          <w:rFonts w:asciiTheme="minorHAnsi" w:hAnsiTheme="minorHAnsi" w:cs="Arial"/>
          <w:sz w:val="22"/>
        </w:rPr>
        <w:t xml:space="preserve">Your first calculation will be to calculate the relationship between hemolymph glucose concentrations and absorption.  In general, as the glucose concentration increases, the absorbance of light by the sample should also increase in a predictable, linear manner.  The </w:t>
      </w:r>
      <w:r w:rsidR="00517105">
        <w:rPr>
          <w:rFonts w:asciiTheme="minorHAnsi" w:hAnsiTheme="minorHAnsi" w:cs="Arial"/>
          <w:sz w:val="22"/>
        </w:rPr>
        <w:t xml:space="preserve">related </w:t>
      </w:r>
      <w:r>
        <w:rPr>
          <w:rFonts w:asciiTheme="minorHAnsi" w:hAnsiTheme="minorHAnsi" w:cs="Arial"/>
          <w:sz w:val="22"/>
        </w:rPr>
        <w:t xml:space="preserve">data can be used to calculate the relationship </w:t>
      </w:r>
      <w:r w:rsidR="00517105">
        <w:rPr>
          <w:rFonts w:asciiTheme="minorHAnsi" w:hAnsiTheme="minorHAnsi" w:cs="Arial"/>
          <w:sz w:val="22"/>
        </w:rPr>
        <w:t xml:space="preserve">between absorbance and glucose concentrations, </w:t>
      </w:r>
      <w:r>
        <w:rPr>
          <w:rFonts w:asciiTheme="minorHAnsi" w:hAnsiTheme="minorHAnsi" w:cs="Arial"/>
          <w:sz w:val="22"/>
        </w:rPr>
        <w:t xml:space="preserve">in the form of the linear equation: </w:t>
      </w:r>
    </w:p>
    <w:p w:rsidR="00990041" w:rsidRDefault="00990041" w:rsidP="00990041">
      <w:pPr>
        <w:ind w:left="3600" w:firstLine="720"/>
        <w:rPr>
          <w:rFonts w:asciiTheme="minorHAnsi" w:hAnsiTheme="minorHAnsi" w:cs="Arial"/>
          <w:sz w:val="22"/>
        </w:rPr>
      </w:pPr>
      <w:r>
        <w:rPr>
          <w:rFonts w:asciiTheme="minorHAnsi" w:hAnsiTheme="minorHAnsi" w:cs="Arial"/>
          <w:sz w:val="22"/>
        </w:rPr>
        <w:t>y = mx + b</w:t>
      </w:r>
    </w:p>
    <w:p w:rsidR="00990041" w:rsidRDefault="00990041" w:rsidP="00990041">
      <w:pPr>
        <w:rPr>
          <w:rFonts w:asciiTheme="minorHAnsi" w:hAnsiTheme="minorHAnsi" w:cs="Arial"/>
          <w:sz w:val="22"/>
        </w:rPr>
      </w:pPr>
      <w:r>
        <w:rPr>
          <w:rFonts w:asciiTheme="minorHAnsi" w:hAnsiTheme="minorHAnsi" w:cs="Arial"/>
          <w:sz w:val="22"/>
        </w:rPr>
        <w:t>Where:</w:t>
      </w:r>
    </w:p>
    <w:p w:rsidR="00990041" w:rsidRDefault="00990041" w:rsidP="00990041">
      <w:pPr>
        <w:rPr>
          <w:rFonts w:asciiTheme="minorHAnsi" w:hAnsiTheme="minorHAnsi" w:cs="Arial"/>
          <w:sz w:val="22"/>
        </w:rPr>
      </w:pPr>
      <w:r>
        <w:rPr>
          <w:rFonts w:asciiTheme="minorHAnsi" w:hAnsiTheme="minorHAnsi" w:cs="Arial"/>
          <w:sz w:val="22"/>
        </w:rPr>
        <w:t>y = absorbance</w:t>
      </w:r>
    </w:p>
    <w:p w:rsidR="00990041" w:rsidRDefault="00990041" w:rsidP="00990041">
      <w:pPr>
        <w:rPr>
          <w:rFonts w:asciiTheme="minorHAnsi" w:hAnsiTheme="minorHAnsi" w:cs="Arial"/>
          <w:sz w:val="22"/>
        </w:rPr>
      </w:pPr>
      <w:r>
        <w:rPr>
          <w:rFonts w:asciiTheme="minorHAnsi" w:hAnsiTheme="minorHAnsi" w:cs="Arial"/>
          <w:sz w:val="22"/>
        </w:rPr>
        <w:t>m = slope of the line</w:t>
      </w:r>
    </w:p>
    <w:p w:rsidR="00990041" w:rsidRDefault="00990041" w:rsidP="00990041">
      <w:pPr>
        <w:rPr>
          <w:rFonts w:asciiTheme="minorHAnsi" w:hAnsiTheme="minorHAnsi" w:cs="Arial"/>
          <w:sz w:val="22"/>
        </w:rPr>
      </w:pPr>
      <w:r>
        <w:rPr>
          <w:rFonts w:asciiTheme="minorHAnsi" w:hAnsiTheme="minorHAnsi" w:cs="Arial"/>
          <w:sz w:val="22"/>
        </w:rPr>
        <w:t>x = concentration of glucose in the sample</w:t>
      </w:r>
    </w:p>
    <w:p w:rsidR="00990041" w:rsidRDefault="00990041" w:rsidP="00990041">
      <w:pPr>
        <w:rPr>
          <w:rFonts w:asciiTheme="minorHAnsi" w:hAnsiTheme="minorHAnsi" w:cs="Arial"/>
          <w:sz w:val="22"/>
        </w:rPr>
      </w:pPr>
      <w:r>
        <w:rPr>
          <w:rFonts w:asciiTheme="minorHAnsi" w:hAnsiTheme="minorHAnsi" w:cs="Arial"/>
          <w:sz w:val="22"/>
        </w:rPr>
        <w:t>b = intercept of the line across the y-axis</w:t>
      </w:r>
    </w:p>
    <w:p w:rsidR="00990041" w:rsidRDefault="00990041" w:rsidP="00990041">
      <w:pPr>
        <w:rPr>
          <w:rFonts w:asciiTheme="minorHAnsi" w:hAnsiTheme="minorHAnsi" w:cs="Arial"/>
          <w:sz w:val="22"/>
        </w:rPr>
      </w:pPr>
    </w:p>
    <w:p w:rsidR="00990041" w:rsidRDefault="00990041" w:rsidP="00990041">
      <w:pPr>
        <w:rPr>
          <w:rFonts w:asciiTheme="minorHAnsi" w:hAnsiTheme="minorHAnsi" w:cs="Arial"/>
          <w:sz w:val="22"/>
        </w:rPr>
      </w:pPr>
      <w:r>
        <w:rPr>
          <w:rFonts w:asciiTheme="minorHAnsi" w:hAnsiTheme="minorHAnsi" w:cs="Arial"/>
          <w:sz w:val="22"/>
        </w:rPr>
        <w:t xml:space="preserve">Begin by entering your “standards” absorbance data into an Excel spreadsheet using the following format.  Use only the data from your plate readings (those from other groups or plate will vary). </w:t>
      </w:r>
      <w:r w:rsidR="00571390">
        <w:rPr>
          <w:rFonts w:asciiTheme="minorHAnsi" w:hAnsiTheme="minorHAnsi" w:cs="Arial"/>
          <w:sz w:val="22"/>
        </w:rPr>
        <w:t xml:space="preserve">The first </w:t>
      </w:r>
      <w:r w:rsidR="00571390">
        <w:rPr>
          <w:rFonts w:asciiTheme="minorHAnsi" w:hAnsiTheme="minorHAnsi" w:cs="Arial"/>
          <w:sz w:val="22"/>
        </w:rPr>
        <w:lastRenderedPageBreak/>
        <w:t>column should contain the standard concentrations, and the second column should contain the corresponding absorbance readings.</w:t>
      </w:r>
    </w:p>
    <w:p w:rsidR="00571390" w:rsidRDefault="00571390" w:rsidP="00990041">
      <w:pPr>
        <w:rPr>
          <w:rFonts w:asciiTheme="minorHAnsi" w:hAnsiTheme="minorHAnsi" w:cs="Arial"/>
          <w:sz w:val="22"/>
        </w:rPr>
      </w:pPr>
    </w:p>
    <w:tbl>
      <w:tblPr>
        <w:tblW w:w="37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0"/>
        <w:gridCol w:w="1277"/>
      </w:tblGrid>
      <w:tr w:rsidR="00571390" w:rsidRPr="00571390" w:rsidTr="00571390">
        <w:trPr>
          <w:trHeight w:val="600"/>
        </w:trPr>
        <w:tc>
          <w:tcPr>
            <w:tcW w:w="2480" w:type="dxa"/>
            <w:shd w:val="clear" w:color="auto" w:fill="auto"/>
            <w:vAlign w:val="bottom"/>
            <w:hideMark/>
          </w:tcPr>
          <w:p w:rsidR="00571390" w:rsidRPr="00571390" w:rsidRDefault="00571390" w:rsidP="00571390">
            <w:pPr>
              <w:jc w:val="center"/>
              <w:rPr>
                <w:rFonts w:ascii="Calibri" w:hAnsi="Calibri"/>
                <w:color w:val="000000"/>
              </w:rPr>
            </w:pPr>
            <w:r w:rsidRPr="00571390">
              <w:rPr>
                <w:rFonts w:ascii="Calibri" w:hAnsi="Calibri"/>
                <w:color w:val="000000"/>
                <w:sz w:val="22"/>
                <w:szCs w:val="22"/>
              </w:rPr>
              <w:t>Standard Glucose Conc. (mg/dl)</w:t>
            </w:r>
          </w:p>
        </w:tc>
        <w:tc>
          <w:tcPr>
            <w:tcW w:w="1220" w:type="dxa"/>
            <w:shd w:val="clear" w:color="auto" w:fill="auto"/>
            <w:vAlign w:val="bottom"/>
            <w:hideMark/>
          </w:tcPr>
          <w:p w:rsidR="00571390" w:rsidRPr="00571390" w:rsidRDefault="00571390" w:rsidP="00571390">
            <w:pPr>
              <w:jc w:val="center"/>
              <w:rPr>
                <w:rFonts w:ascii="Calibri" w:hAnsi="Calibri"/>
                <w:color w:val="000000"/>
              </w:rPr>
            </w:pPr>
            <w:r w:rsidRPr="00571390">
              <w:rPr>
                <w:rFonts w:ascii="Calibri" w:hAnsi="Calibri"/>
                <w:color w:val="000000"/>
                <w:sz w:val="22"/>
                <w:szCs w:val="22"/>
              </w:rPr>
              <w:t>Absorbance (nm)</w:t>
            </w:r>
          </w:p>
        </w:tc>
      </w:tr>
      <w:tr w:rsidR="00571390" w:rsidRPr="00571390" w:rsidTr="00571390">
        <w:trPr>
          <w:trHeight w:val="300"/>
        </w:trPr>
        <w:tc>
          <w:tcPr>
            <w:tcW w:w="2480" w:type="dxa"/>
            <w:shd w:val="clear" w:color="auto" w:fill="auto"/>
            <w:noWrap/>
            <w:vAlign w:val="bottom"/>
            <w:hideMark/>
          </w:tcPr>
          <w:p w:rsidR="00571390" w:rsidRPr="00571390" w:rsidRDefault="00571390" w:rsidP="00571390">
            <w:pPr>
              <w:jc w:val="right"/>
              <w:rPr>
                <w:rFonts w:ascii="Calibri" w:hAnsi="Calibri"/>
                <w:color w:val="000000"/>
              </w:rPr>
            </w:pPr>
            <w:r w:rsidRPr="00571390">
              <w:rPr>
                <w:rFonts w:ascii="Calibri" w:hAnsi="Calibri"/>
                <w:color w:val="000000"/>
                <w:sz w:val="22"/>
                <w:szCs w:val="22"/>
              </w:rPr>
              <w:t>100</w:t>
            </w:r>
          </w:p>
        </w:tc>
        <w:tc>
          <w:tcPr>
            <w:tcW w:w="1220" w:type="dxa"/>
            <w:shd w:val="clear" w:color="auto" w:fill="auto"/>
            <w:noWrap/>
            <w:vAlign w:val="bottom"/>
            <w:hideMark/>
          </w:tcPr>
          <w:p w:rsidR="00571390" w:rsidRPr="00571390" w:rsidRDefault="00571390" w:rsidP="00571390">
            <w:pPr>
              <w:jc w:val="right"/>
              <w:rPr>
                <w:rFonts w:ascii="Calibri" w:hAnsi="Calibri"/>
                <w:color w:val="000000"/>
              </w:rPr>
            </w:pPr>
          </w:p>
        </w:tc>
      </w:tr>
      <w:tr w:rsidR="00571390" w:rsidRPr="00571390" w:rsidTr="00571390">
        <w:trPr>
          <w:trHeight w:val="300"/>
        </w:trPr>
        <w:tc>
          <w:tcPr>
            <w:tcW w:w="2480" w:type="dxa"/>
            <w:shd w:val="clear" w:color="auto" w:fill="auto"/>
            <w:noWrap/>
            <w:vAlign w:val="bottom"/>
            <w:hideMark/>
          </w:tcPr>
          <w:p w:rsidR="00571390" w:rsidRPr="00571390" w:rsidRDefault="00571390" w:rsidP="00571390">
            <w:pPr>
              <w:jc w:val="right"/>
              <w:rPr>
                <w:rFonts w:ascii="Calibri" w:hAnsi="Calibri"/>
                <w:color w:val="000000"/>
              </w:rPr>
            </w:pPr>
            <w:r w:rsidRPr="00571390">
              <w:rPr>
                <w:rFonts w:ascii="Calibri" w:hAnsi="Calibri"/>
                <w:color w:val="000000"/>
                <w:sz w:val="22"/>
                <w:szCs w:val="22"/>
              </w:rPr>
              <w:t>100</w:t>
            </w:r>
          </w:p>
        </w:tc>
        <w:tc>
          <w:tcPr>
            <w:tcW w:w="1220" w:type="dxa"/>
            <w:shd w:val="clear" w:color="auto" w:fill="auto"/>
            <w:noWrap/>
            <w:vAlign w:val="bottom"/>
            <w:hideMark/>
          </w:tcPr>
          <w:p w:rsidR="00571390" w:rsidRPr="00571390" w:rsidRDefault="00571390" w:rsidP="00571390">
            <w:pPr>
              <w:jc w:val="right"/>
              <w:rPr>
                <w:rFonts w:ascii="Calibri" w:hAnsi="Calibri"/>
                <w:color w:val="000000"/>
              </w:rPr>
            </w:pPr>
          </w:p>
        </w:tc>
      </w:tr>
      <w:tr w:rsidR="00571390" w:rsidRPr="00571390" w:rsidTr="00571390">
        <w:trPr>
          <w:trHeight w:val="300"/>
        </w:trPr>
        <w:tc>
          <w:tcPr>
            <w:tcW w:w="2480" w:type="dxa"/>
            <w:shd w:val="clear" w:color="auto" w:fill="auto"/>
            <w:noWrap/>
            <w:vAlign w:val="bottom"/>
            <w:hideMark/>
          </w:tcPr>
          <w:p w:rsidR="00571390" w:rsidRPr="00571390" w:rsidRDefault="00571390" w:rsidP="00571390">
            <w:pPr>
              <w:jc w:val="right"/>
              <w:rPr>
                <w:rFonts w:ascii="Calibri" w:hAnsi="Calibri"/>
                <w:color w:val="000000"/>
              </w:rPr>
            </w:pPr>
            <w:r w:rsidRPr="00571390">
              <w:rPr>
                <w:rFonts w:ascii="Calibri" w:hAnsi="Calibri"/>
                <w:color w:val="000000"/>
                <w:sz w:val="22"/>
                <w:szCs w:val="22"/>
              </w:rPr>
              <w:t>50</w:t>
            </w:r>
          </w:p>
        </w:tc>
        <w:tc>
          <w:tcPr>
            <w:tcW w:w="1220" w:type="dxa"/>
            <w:shd w:val="clear" w:color="auto" w:fill="auto"/>
            <w:noWrap/>
            <w:vAlign w:val="bottom"/>
            <w:hideMark/>
          </w:tcPr>
          <w:p w:rsidR="00571390" w:rsidRPr="00571390" w:rsidRDefault="00571390" w:rsidP="00571390">
            <w:pPr>
              <w:jc w:val="right"/>
              <w:rPr>
                <w:rFonts w:ascii="Calibri" w:hAnsi="Calibri"/>
                <w:color w:val="000000"/>
              </w:rPr>
            </w:pPr>
          </w:p>
        </w:tc>
      </w:tr>
      <w:tr w:rsidR="00571390" w:rsidRPr="00571390" w:rsidTr="00571390">
        <w:trPr>
          <w:trHeight w:val="300"/>
        </w:trPr>
        <w:tc>
          <w:tcPr>
            <w:tcW w:w="2480" w:type="dxa"/>
            <w:shd w:val="clear" w:color="auto" w:fill="auto"/>
            <w:noWrap/>
            <w:vAlign w:val="bottom"/>
            <w:hideMark/>
          </w:tcPr>
          <w:p w:rsidR="00571390" w:rsidRPr="00571390" w:rsidRDefault="00571390" w:rsidP="00571390">
            <w:pPr>
              <w:jc w:val="right"/>
              <w:rPr>
                <w:rFonts w:ascii="Calibri" w:hAnsi="Calibri"/>
                <w:color w:val="000000"/>
              </w:rPr>
            </w:pPr>
            <w:r w:rsidRPr="00571390">
              <w:rPr>
                <w:rFonts w:ascii="Calibri" w:hAnsi="Calibri"/>
                <w:color w:val="000000"/>
                <w:sz w:val="22"/>
                <w:szCs w:val="22"/>
              </w:rPr>
              <w:t>50</w:t>
            </w:r>
          </w:p>
        </w:tc>
        <w:tc>
          <w:tcPr>
            <w:tcW w:w="1220" w:type="dxa"/>
            <w:shd w:val="clear" w:color="auto" w:fill="auto"/>
            <w:noWrap/>
            <w:vAlign w:val="bottom"/>
            <w:hideMark/>
          </w:tcPr>
          <w:p w:rsidR="00571390" w:rsidRPr="00571390" w:rsidRDefault="00571390" w:rsidP="00571390">
            <w:pPr>
              <w:jc w:val="right"/>
              <w:rPr>
                <w:rFonts w:ascii="Calibri" w:hAnsi="Calibri"/>
                <w:color w:val="000000"/>
              </w:rPr>
            </w:pPr>
          </w:p>
        </w:tc>
      </w:tr>
      <w:tr w:rsidR="00571390" w:rsidRPr="00571390" w:rsidTr="00571390">
        <w:trPr>
          <w:trHeight w:val="300"/>
        </w:trPr>
        <w:tc>
          <w:tcPr>
            <w:tcW w:w="2480" w:type="dxa"/>
            <w:shd w:val="clear" w:color="auto" w:fill="auto"/>
            <w:noWrap/>
            <w:vAlign w:val="bottom"/>
            <w:hideMark/>
          </w:tcPr>
          <w:p w:rsidR="00571390" w:rsidRPr="00571390" w:rsidRDefault="00571390" w:rsidP="00571390">
            <w:pPr>
              <w:jc w:val="right"/>
              <w:rPr>
                <w:rFonts w:ascii="Calibri" w:hAnsi="Calibri"/>
                <w:color w:val="000000"/>
              </w:rPr>
            </w:pPr>
            <w:r w:rsidRPr="00571390">
              <w:rPr>
                <w:rFonts w:ascii="Calibri" w:hAnsi="Calibri"/>
                <w:color w:val="000000"/>
                <w:sz w:val="22"/>
                <w:szCs w:val="22"/>
              </w:rPr>
              <w:t>0</w:t>
            </w:r>
          </w:p>
        </w:tc>
        <w:tc>
          <w:tcPr>
            <w:tcW w:w="1220" w:type="dxa"/>
            <w:shd w:val="clear" w:color="auto" w:fill="auto"/>
            <w:noWrap/>
            <w:vAlign w:val="bottom"/>
            <w:hideMark/>
          </w:tcPr>
          <w:p w:rsidR="00571390" w:rsidRPr="00571390" w:rsidRDefault="00571390" w:rsidP="00571390">
            <w:pPr>
              <w:jc w:val="right"/>
              <w:rPr>
                <w:rFonts w:ascii="Calibri" w:hAnsi="Calibri"/>
                <w:color w:val="000000"/>
              </w:rPr>
            </w:pPr>
          </w:p>
        </w:tc>
      </w:tr>
      <w:tr w:rsidR="00571390" w:rsidRPr="00571390" w:rsidTr="00571390">
        <w:trPr>
          <w:trHeight w:val="300"/>
        </w:trPr>
        <w:tc>
          <w:tcPr>
            <w:tcW w:w="2480" w:type="dxa"/>
            <w:shd w:val="clear" w:color="auto" w:fill="auto"/>
            <w:noWrap/>
            <w:vAlign w:val="bottom"/>
            <w:hideMark/>
          </w:tcPr>
          <w:p w:rsidR="00571390" w:rsidRPr="00571390" w:rsidRDefault="00571390" w:rsidP="00571390">
            <w:pPr>
              <w:jc w:val="right"/>
              <w:rPr>
                <w:rFonts w:ascii="Calibri" w:hAnsi="Calibri"/>
                <w:color w:val="000000"/>
              </w:rPr>
            </w:pPr>
            <w:r w:rsidRPr="00571390">
              <w:rPr>
                <w:rFonts w:ascii="Calibri" w:hAnsi="Calibri"/>
                <w:color w:val="000000"/>
                <w:sz w:val="22"/>
                <w:szCs w:val="22"/>
              </w:rPr>
              <w:t>0</w:t>
            </w:r>
          </w:p>
        </w:tc>
        <w:tc>
          <w:tcPr>
            <w:tcW w:w="1220" w:type="dxa"/>
            <w:shd w:val="clear" w:color="auto" w:fill="auto"/>
            <w:noWrap/>
            <w:vAlign w:val="bottom"/>
            <w:hideMark/>
          </w:tcPr>
          <w:p w:rsidR="00571390" w:rsidRPr="00571390" w:rsidRDefault="00571390" w:rsidP="00571390">
            <w:pPr>
              <w:jc w:val="right"/>
              <w:rPr>
                <w:rFonts w:ascii="Calibri" w:hAnsi="Calibri"/>
                <w:color w:val="000000"/>
              </w:rPr>
            </w:pPr>
          </w:p>
        </w:tc>
      </w:tr>
    </w:tbl>
    <w:p w:rsidR="00990041" w:rsidRDefault="00990041" w:rsidP="00990041">
      <w:pPr>
        <w:rPr>
          <w:rFonts w:asciiTheme="minorHAnsi" w:hAnsiTheme="minorHAnsi" w:cs="Arial"/>
          <w:sz w:val="22"/>
        </w:rPr>
      </w:pPr>
    </w:p>
    <w:p w:rsidR="00571390" w:rsidRDefault="00571390" w:rsidP="00990041">
      <w:pPr>
        <w:rPr>
          <w:rFonts w:asciiTheme="minorHAnsi" w:hAnsiTheme="minorHAnsi" w:cs="Arial"/>
          <w:sz w:val="22"/>
        </w:rPr>
      </w:pPr>
      <w:r>
        <w:rPr>
          <w:rFonts w:asciiTheme="minorHAnsi" w:hAnsiTheme="minorHAnsi" w:cs="Arial"/>
          <w:sz w:val="22"/>
        </w:rPr>
        <w:t xml:space="preserve">Once this information has been entered into the Excel spreadsheet, </w:t>
      </w:r>
    </w:p>
    <w:p w:rsidR="00571390" w:rsidRDefault="00571390" w:rsidP="00571390">
      <w:pPr>
        <w:pStyle w:val="ListParagraph"/>
        <w:numPr>
          <w:ilvl w:val="0"/>
          <w:numId w:val="12"/>
        </w:numPr>
        <w:rPr>
          <w:rFonts w:asciiTheme="minorHAnsi" w:hAnsiTheme="minorHAnsi" w:cs="Arial"/>
          <w:sz w:val="22"/>
        </w:rPr>
      </w:pPr>
      <w:r>
        <w:rPr>
          <w:rFonts w:asciiTheme="minorHAnsi" w:hAnsiTheme="minorHAnsi" w:cs="Arial"/>
          <w:sz w:val="22"/>
        </w:rPr>
        <w:t>S</w:t>
      </w:r>
      <w:r w:rsidRPr="00571390">
        <w:rPr>
          <w:rFonts w:asciiTheme="minorHAnsi" w:hAnsiTheme="minorHAnsi" w:cs="Arial"/>
          <w:sz w:val="22"/>
        </w:rPr>
        <w:t>elect the “data” tab at the top of the screen, then</w:t>
      </w:r>
    </w:p>
    <w:p w:rsidR="008016E9" w:rsidRPr="0040632F" w:rsidRDefault="00571390" w:rsidP="0040632F">
      <w:pPr>
        <w:pStyle w:val="ListParagraph"/>
        <w:numPr>
          <w:ilvl w:val="0"/>
          <w:numId w:val="12"/>
        </w:numPr>
        <w:rPr>
          <w:rFonts w:asciiTheme="minorHAnsi" w:hAnsiTheme="minorHAnsi" w:cs="Arial"/>
          <w:sz w:val="22"/>
        </w:rPr>
      </w:pPr>
      <w:r>
        <w:rPr>
          <w:rFonts w:asciiTheme="minorHAnsi" w:hAnsiTheme="minorHAnsi" w:cs="Arial"/>
          <w:sz w:val="22"/>
        </w:rPr>
        <w:t>S</w:t>
      </w:r>
      <w:r w:rsidRPr="00571390">
        <w:rPr>
          <w:rFonts w:asciiTheme="minorHAnsi" w:hAnsiTheme="minorHAnsi" w:cs="Arial"/>
          <w:sz w:val="22"/>
        </w:rPr>
        <w:t>elect “data analysis”, which is usually located at</w:t>
      </w:r>
      <w:r>
        <w:rPr>
          <w:rFonts w:asciiTheme="minorHAnsi" w:hAnsiTheme="minorHAnsi" w:cs="Arial"/>
          <w:sz w:val="22"/>
        </w:rPr>
        <w:t xml:space="preserve"> the far right side of the data tab options</w:t>
      </w:r>
      <w:r w:rsidR="005B2EA9">
        <w:rPr>
          <w:rFonts w:asciiTheme="minorHAnsi" w:hAnsiTheme="minorHAnsi" w:cs="Arial"/>
          <w:sz w:val="22"/>
        </w:rPr>
        <w:t xml:space="preserve">.  Note, if this option is not visible (or disappears), you may need to close the program and reopen it. </w:t>
      </w:r>
    </w:p>
    <w:p w:rsidR="00571390" w:rsidRDefault="00571390" w:rsidP="00571390">
      <w:pPr>
        <w:pStyle w:val="ListParagraph"/>
        <w:numPr>
          <w:ilvl w:val="0"/>
          <w:numId w:val="12"/>
        </w:numPr>
        <w:rPr>
          <w:rFonts w:asciiTheme="minorHAnsi" w:hAnsiTheme="minorHAnsi" w:cs="Arial"/>
          <w:sz w:val="22"/>
        </w:rPr>
      </w:pPr>
      <w:r>
        <w:rPr>
          <w:rFonts w:asciiTheme="minorHAnsi" w:hAnsiTheme="minorHAnsi" w:cs="Arial"/>
          <w:sz w:val="22"/>
        </w:rPr>
        <w:t>From the data analysis window that pops up, select “regression” from the list, then select “OK”</w:t>
      </w:r>
    </w:p>
    <w:p w:rsidR="00571390" w:rsidRDefault="00571390" w:rsidP="00571390">
      <w:pPr>
        <w:pStyle w:val="ListParagraph"/>
        <w:numPr>
          <w:ilvl w:val="0"/>
          <w:numId w:val="12"/>
        </w:numPr>
        <w:rPr>
          <w:rFonts w:asciiTheme="minorHAnsi" w:hAnsiTheme="minorHAnsi" w:cs="Arial"/>
          <w:sz w:val="22"/>
        </w:rPr>
      </w:pPr>
      <w:r>
        <w:rPr>
          <w:rFonts w:asciiTheme="minorHAnsi" w:hAnsiTheme="minorHAnsi" w:cs="Arial"/>
          <w:sz w:val="22"/>
        </w:rPr>
        <w:t xml:space="preserve">From the regression window that pops up, use the mouse to select the Y data (absorbance) and X data (glucose concentrations) from your spreadsheet.  </w:t>
      </w:r>
      <w:r w:rsidR="0062161D">
        <w:rPr>
          <w:rFonts w:asciiTheme="minorHAnsi" w:hAnsiTheme="minorHAnsi" w:cs="Arial"/>
          <w:sz w:val="22"/>
        </w:rPr>
        <w:t>Select “OK”</w:t>
      </w:r>
    </w:p>
    <w:p w:rsidR="00181605" w:rsidRDefault="0062161D" w:rsidP="00BF3D71">
      <w:pPr>
        <w:pStyle w:val="ListParagraph"/>
        <w:numPr>
          <w:ilvl w:val="0"/>
          <w:numId w:val="12"/>
        </w:numPr>
        <w:rPr>
          <w:rFonts w:asciiTheme="minorHAnsi" w:hAnsiTheme="minorHAnsi" w:cs="Arial"/>
          <w:sz w:val="22"/>
        </w:rPr>
      </w:pPr>
      <w:r>
        <w:rPr>
          <w:rFonts w:asciiTheme="minorHAnsi" w:hAnsiTheme="minorHAnsi" w:cs="Arial"/>
          <w:sz w:val="22"/>
        </w:rPr>
        <w:t xml:space="preserve">From the output that appears, locate the Intercept x Coefficient cell.  This number represents the </w:t>
      </w:r>
      <w:r w:rsidR="00BF3D71">
        <w:rPr>
          <w:rFonts w:asciiTheme="minorHAnsi" w:hAnsiTheme="minorHAnsi" w:cs="Arial"/>
          <w:sz w:val="22"/>
        </w:rPr>
        <w:t>“b” or Y intercept of the linear equation.</w:t>
      </w:r>
      <w:r w:rsidR="00181605">
        <w:rPr>
          <w:rFonts w:asciiTheme="minorHAnsi" w:hAnsiTheme="minorHAnsi" w:cs="Arial"/>
          <w:sz w:val="22"/>
        </w:rPr>
        <w:t xml:space="preserve"> Record</w:t>
      </w:r>
      <w:r w:rsidR="00BF3D71">
        <w:rPr>
          <w:rFonts w:asciiTheme="minorHAnsi" w:hAnsiTheme="minorHAnsi" w:cs="Arial"/>
          <w:sz w:val="22"/>
        </w:rPr>
        <w:t xml:space="preserve"> thi</w:t>
      </w:r>
      <w:r w:rsidR="00181605">
        <w:rPr>
          <w:rFonts w:asciiTheme="minorHAnsi" w:hAnsiTheme="minorHAnsi" w:cs="Arial"/>
          <w:sz w:val="22"/>
        </w:rPr>
        <w:t xml:space="preserve">s information </w:t>
      </w:r>
      <w:r w:rsidR="00BF3D71">
        <w:rPr>
          <w:rFonts w:asciiTheme="minorHAnsi" w:hAnsiTheme="minorHAnsi" w:cs="Arial"/>
          <w:sz w:val="22"/>
        </w:rPr>
        <w:t>below.</w:t>
      </w:r>
    </w:p>
    <w:p w:rsidR="00BF3D71" w:rsidRPr="00181605" w:rsidRDefault="00181605" w:rsidP="00181605">
      <w:pPr>
        <w:ind w:left="1440" w:firstLine="720"/>
        <w:rPr>
          <w:rFonts w:asciiTheme="minorHAnsi" w:hAnsiTheme="minorHAnsi" w:cs="Arial"/>
          <w:sz w:val="22"/>
        </w:rPr>
      </w:pPr>
      <w:r w:rsidRPr="00DB0E56">
        <w:rPr>
          <w:rFonts w:ascii="Chiller" w:hAnsi="Chiller" w:cs="Arial"/>
          <w:color w:val="365F91" w:themeColor="accent1" w:themeShade="BF"/>
          <w:sz w:val="22"/>
        </w:rPr>
        <w:t>DATA!</w:t>
      </w:r>
      <w:r w:rsidRPr="00DB0E56">
        <w:rPr>
          <w:rFonts w:ascii="Arial" w:hAnsi="Arial" w:cs="Arial"/>
          <w:sz w:val="22"/>
        </w:rPr>
        <w:t xml:space="preserve"> </w:t>
      </w:r>
      <w:r>
        <w:rPr>
          <w:rFonts w:ascii="Arial" w:hAnsi="Arial" w:cs="Arial"/>
          <w:sz w:val="22"/>
        </w:rPr>
        <w:t xml:space="preserve">    </w:t>
      </w:r>
      <w:r>
        <w:rPr>
          <w:rFonts w:asciiTheme="minorHAnsi" w:hAnsiTheme="minorHAnsi" w:cs="Arial"/>
          <w:sz w:val="22"/>
        </w:rPr>
        <w:t>b = ____________</w:t>
      </w:r>
      <w:r w:rsidR="00BF3D71" w:rsidRPr="00181605">
        <w:rPr>
          <w:rFonts w:asciiTheme="minorHAnsi" w:hAnsiTheme="minorHAnsi" w:cs="Arial"/>
          <w:sz w:val="22"/>
        </w:rPr>
        <w:t xml:space="preserve"> </w:t>
      </w:r>
    </w:p>
    <w:p w:rsidR="00BF3D71" w:rsidRDefault="00BF3D71" w:rsidP="00BF3D71">
      <w:pPr>
        <w:pStyle w:val="ListParagraph"/>
        <w:numPr>
          <w:ilvl w:val="0"/>
          <w:numId w:val="12"/>
        </w:numPr>
        <w:rPr>
          <w:rFonts w:asciiTheme="minorHAnsi" w:hAnsiTheme="minorHAnsi" w:cs="Arial"/>
          <w:sz w:val="22"/>
        </w:rPr>
      </w:pPr>
      <w:r w:rsidRPr="00BF3D71">
        <w:rPr>
          <w:rFonts w:asciiTheme="minorHAnsi" w:hAnsiTheme="minorHAnsi" w:cs="Arial"/>
          <w:sz w:val="22"/>
        </w:rPr>
        <w:t xml:space="preserve">From the output that appears, locate the X Variable x Coefficient cell.  This number represents the “m” or slope of the linear equation. </w:t>
      </w:r>
      <w:r w:rsidR="00181605">
        <w:rPr>
          <w:rFonts w:asciiTheme="minorHAnsi" w:hAnsiTheme="minorHAnsi" w:cs="Arial"/>
          <w:sz w:val="22"/>
        </w:rPr>
        <w:t>Record</w:t>
      </w:r>
      <w:r w:rsidRPr="00BF3D71">
        <w:rPr>
          <w:rFonts w:asciiTheme="minorHAnsi" w:hAnsiTheme="minorHAnsi" w:cs="Arial"/>
          <w:sz w:val="22"/>
        </w:rPr>
        <w:t xml:space="preserve"> this information below. </w:t>
      </w:r>
    </w:p>
    <w:p w:rsidR="00BF3D71" w:rsidRDefault="004365F9" w:rsidP="004365F9">
      <w:pPr>
        <w:ind w:left="1440" w:firstLine="720"/>
        <w:rPr>
          <w:rFonts w:asciiTheme="minorHAnsi" w:hAnsiTheme="minorHAnsi" w:cs="Arial"/>
          <w:sz w:val="22"/>
        </w:rPr>
      </w:pPr>
      <w:r w:rsidRPr="00DB0E56">
        <w:rPr>
          <w:rFonts w:ascii="Chiller" w:hAnsi="Chiller" w:cs="Arial"/>
          <w:color w:val="365F91" w:themeColor="accent1" w:themeShade="BF"/>
          <w:sz w:val="22"/>
        </w:rPr>
        <w:t>DATA!</w:t>
      </w:r>
      <w:r w:rsidRPr="00DB0E56">
        <w:rPr>
          <w:rFonts w:ascii="Arial" w:hAnsi="Arial" w:cs="Arial"/>
          <w:sz w:val="22"/>
        </w:rPr>
        <w:t xml:space="preserve"> </w:t>
      </w:r>
      <w:r>
        <w:rPr>
          <w:rFonts w:ascii="Arial" w:hAnsi="Arial" w:cs="Arial"/>
          <w:sz w:val="22"/>
        </w:rPr>
        <w:t xml:space="preserve">    </w:t>
      </w:r>
      <w:r w:rsidR="00181605">
        <w:rPr>
          <w:rFonts w:asciiTheme="minorHAnsi" w:hAnsiTheme="minorHAnsi" w:cs="Arial"/>
          <w:sz w:val="22"/>
        </w:rPr>
        <w:t>m = ____________</w:t>
      </w:r>
    </w:p>
    <w:p w:rsidR="00B17202" w:rsidRPr="00BF3D71" w:rsidRDefault="00B17202" w:rsidP="00B17202">
      <w:pPr>
        <w:rPr>
          <w:rFonts w:asciiTheme="minorHAnsi" w:hAnsiTheme="minorHAnsi" w:cs="Arial"/>
          <w:sz w:val="22"/>
        </w:rPr>
      </w:pPr>
    </w:p>
    <w:p w:rsidR="00BF3D71" w:rsidRDefault="00BF3D71" w:rsidP="00571390">
      <w:pPr>
        <w:pStyle w:val="ListParagraph"/>
        <w:numPr>
          <w:ilvl w:val="0"/>
          <w:numId w:val="12"/>
        </w:numPr>
        <w:rPr>
          <w:rFonts w:asciiTheme="minorHAnsi" w:hAnsiTheme="minorHAnsi" w:cs="Arial"/>
          <w:sz w:val="22"/>
        </w:rPr>
      </w:pPr>
      <w:r>
        <w:rPr>
          <w:rFonts w:asciiTheme="minorHAnsi" w:hAnsiTheme="minorHAnsi" w:cs="Arial"/>
          <w:sz w:val="22"/>
        </w:rPr>
        <w:t>Finally, record the R</w:t>
      </w:r>
      <w:r w:rsidRPr="00BF3D71">
        <w:rPr>
          <w:rFonts w:asciiTheme="minorHAnsi" w:hAnsiTheme="minorHAnsi" w:cs="Arial"/>
          <w:sz w:val="22"/>
          <w:vertAlign w:val="superscript"/>
        </w:rPr>
        <w:t>2</w:t>
      </w:r>
      <w:r>
        <w:rPr>
          <w:rFonts w:asciiTheme="minorHAnsi" w:hAnsiTheme="minorHAnsi" w:cs="Arial"/>
          <w:sz w:val="22"/>
        </w:rPr>
        <w:t xml:space="preserve"> value</w:t>
      </w:r>
      <w:r w:rsidR="008016E9">
        <w:rPr>
          <w:rFonts w:asciiTheme="minorHAnsi" w:hAnsiTheme="minorHAnsi" w:cs="Arial"/>
          <w:sz w:val="22"/>
        </w:rPr>
        <w:t xml:space="preserve"> </w:t>
      </w:r>
      <w:proofErr w:type="gramStart"/>
      <w:r w:rsidR="008A6167">
        <w:rPr>
          <w:rFonts w:asciiTheme="minorHAnsi" w:hAnsiTheme="minorHAnsi" w:cs="Arial"/>
          <w:sz w:val="22"/>
        </w:rPr>
        <w:t>( or</w:t>
      </w:r>
      <w:proofErr w:type="gramEnd"/>
      <w:r w:rsidR="008A6167">
        <w:rPr>
          <w:rFonts w:asciiTheme="minorHAnsi" w:hAnsiTheme="minorHAnsi" w:cs="Arial"/>
          <w:sz w:val="22"/>
        </w:rPr>
        <w:t xml:space="preserve"> linear correlation coefficient) </w:t>
      </w:r>
      <w:r w:rsidR="008016E9">
        <w:rPr>
          <w:rFonts w:asciiTheme="minorHAnsi" w:hAnsiTheme="minorHAnsi" w:cs="Arial"/>
          <w:sz w:val="22"/>
        </w:rPr>
        <w:t>from the output</w:t>
      </w:r>
      <w:r w:rsidR="008A6167">
        <w:rPr>
          <w:rFonts w:asciiTheme="minorHAnsi" w:hAnsiTheme="minorHAnsi" w:cs="Arial"/>
          <w:sz w:val="22"/>
        </w:rPr>
        <w:t>. The R</w:t>
      </w:r>
      <w:r w:rsidR="008A6167" w:rsidRPr="008A6167">
        <w:rPr>
          <w:rFonts w:asciiTheme="minorHAnsi" w:hAnsiTheme="minorHAnsi" w:cs="Arial"/>
          <w:sz w:val="22"/>
          <w:vertAlign w:val="superscript"/>
        </w:rPr>
        <w:t>2</w:t>
      </w:r>
      <w:r>
        <w:rPr>
          <w:rFonts w:asciiTheme="minorHAnsi" w:hAnsiTheme="minorHAnsi" w:cs="Arial"/>
          <w:sz w:val="22"/>
        </w:rPr>
        <w:t xml:space="preserve"> is a reflection of how well the linear equation is able to predict the glucose concentrations</w:t>
      </w:r>
      <w:r w:rsidR="004365F9">
        <w:rPr>
          <w:rFonts w:asciiTheme="minorHAnsi" w:hAnsiTheme="minorHAnsi" w:cs="Arial"/>
          <w:sz w:val="22"/>
        </w:rPr>
        <w:t xml:space="preserve"> from the absorbance</w:t>
      </w:r>
      <w:r w:rsidR="008A6167">
        <w:rPr>
          <w:rFonts w:asciiTheme="minorHAnsi" w:hAnsiTheme="minorHAnsi" w:cs="Arial"/>
          <w:sz w:val="22"/>
        </w:rPr>
        <w:t xml:space="preserve"> data</w:t>
      </w:r>
      <w:r>
        <w:rPr>
          <w:rFonts w:asciiTheme="minorHAnsi" w:hAnsiTheme="minorHAnsi" w:cs="Arial"/>
          <w:sz w:val="22"/>
        </w:rPr>
        <w:t xml:space="preserve">.  The closer the value is to 1.0, the better the prediction.  </w:t>
      </w:r>
      <w:r w:rsidR="00517105">
        <w:rPr>
          <w:rFonts w:asciiTheme="minorHAnsi" w:hAnsiTheme="minorHAnsi" w:cs="Arial"/>
          <w:sz w:val="22"/>
        </w:rPr>
        <w:t>In the research laboratory setting, a minimum R</w:t>
      </w:r>
      <w:r w:rsidR="00517105" w:rsidRPr="00517105">
        <w:rPr>
          <w:rFonts w:asciiTheme="minorHAnsi" w:hAnsiTheme="minorHAnsi" w:cs="Arial"/>
          <w:sz w:val="22"/>
          <w:vertAlign w:val="superscript"/>
        </w:rPr>
        <w:t>2</w:t>
      </w:r>
      <w:r w:rsidR="00517105">
        <w:rPr>
          <w:rFonts w:asciiTheme="minorHAnsi" w:hAnsiTheme="minorHAnsi" w:cs="Arial"/>
          <w:sz w:val="22"/>
        </w:rPr>
        <w:t xml:space="preserve"> of .95 is often required. However, for the purpose of the teaching laboratory setting, a correlation coefficient as low as</w:t>
      </w:r>
      <w:r w:rsidR="004365F9">
        <w:rPr>
          <w:rFonts w:asciiTheme="minorHAnsi" w:hAnsiTheme="minorHAnsi" w:cs="Arial"/>
          <w:sz w:val="22"/>
        </w:rPr>
        <w:t xml:space="preserve"> 0.80</w:t>
      </w:r>
      <w:r w:rsidR="00517105">
        <w:rPr>
          <w:rFonts w:asciiTheme="minorHAnsi" w:hAnsiTheme="minorHAnsi" w:cs="Arial"/>
          <w:sz w:val="22"/>
        </w:rPr>
        <w:t xml:space="preserve"> is acceptable</w:t>
      </w:r>
      <w:r>
        <w:rPr>
          <w:rFonts w:asciiTheme="minorHAnsi" w:hAnsiTheme="minorHAnsi" w:cs="Arial"/>
          <w:sz w:val="22"/>
        </w:rPr>
        <w:t>.  If it is</w:t>
      </w:r>
      <w:r w:rsidR="008A6167">
        <w:rPr>
          <w:rFonts w:asciiTheme="minorHAnsi" w:hAnsiTheme="minorHAnsi" w:cs="Arial"/>
          <w:sz w:val="22"/>
        </w:rPr>
        <w:t xml:space="preserve"> lower</w:t>
      </w:r>
      <w:r>
        <w:rPr>
          <w:rFonts w:asciiTheme="minorHAnsi" w:hAnsiTheme="minorHAnsi" w:cs="Arial"/>
          <w:sz w:val="22"/>
        </w:rPr>
        <w:t xml:space="preserve">, ask your </w:t>
      </w:r>
      <w:r w:rsidR="004365F9">
        <w:rPr>
          <w:rFonts w:asciiTheme="minorHAnsi" w:hAnsiTheme="minorHAnsi" w:cs="Arial"/>
          <w:sz w:val="22"/>
        </w:rPr>
        <w:t xml:space="preserve">laboratory </w:t>
      </w:r>
      <w:r>
        <w:rPr>
          <w:rFonts w:asciiTheme="minorHAnsi" w:hAnsiTheme="minorHAnsi" w:cs="Arial"/>
          <w:sz w:val="22"/>
        </w:rPr>
        <w:t xml:space="preserve">instructor to </w:t>
      </w:r>
      <w:r w:rsidR="004365F9">
        <w:rPr>
          <w:rFonts w:asciiTheme="minorHAnsi" w:hAnsiTheme="minorHAnsi" w:cs="Arial"/>
          <w:sz w:val="22"/>
        </w:rPr>
        <w:t xml:space="preserve">double </w:t>
      </w:r>
      <w:r>
        <w:rPr>
          <w:rFonts w:asciiTheme="minorHAnsi" w:hAnsiTheme="minorHAnsi" w:cs="Arial"/>
          <w:sz w:val="22"/>
        </w:rPr>
        <w:t xml:space="preserve">check your data before continuing with the calculations. </w:t>
      </w:r>
    </w:p>
    <w:p w:rsidR="00BF3D71" w:rsidRPr="00BF3D71" w:rsidRDefault="004365F9" w:rsidP="00BF3D71">
      <w:pPr>
        <w:ind w:left="2160"/>
        <w:rPr>
          <w:rFonts w:asciiTheme="minorHAnsi" w:hAnsiTheme="minorHAnsi" w:cs="Arial"/>
          <w:sz w:val="22"/>
        </w:rPr>
      </w:pPr>
      <w:r w:rsidRPr="00DB0E56">
        <w:rPr>
          <w:rFonts w:ascii="Chiller" w:hAnsi="Chiller" w:cs="Arial"/>
          <w:color w:val="365F91" w:themeColor="accent1" w:themeShade="BF"/>
          <w:sz w:val="22"/>
        </w:rPr>
        <w:t>DATA!</w:t>
      </w:r>
      <w:r w:rsidRPr="00DB0E56">
        <w:rPr>
          <w:rFonts w:ascii="Arial" w:hAnsi="Arial" w:cs="Arial"/>
          <w:sz w:val="22"/>
        </w:rPr>
        <w:t xml:space="preserve"> </w:t>
      </w:r>
      <w:r>
        <w:rPr>
          <w:rFonts w:ascii="Arial" w:hAnsi="Arial" w:cs="Arial"/>
          <w:sz w:val="22"/>
        </w:rPr>
        <w:t xml:space="preserve">     </w:t>
      </w:r>
      <w:r w:rsidR="00BF3D71">
        <w:rPr>
          <w:rFonts w:asciiTheme="minorHAnsi" w:hAnsiTheme="minorHAnsi" w:cs="Arial"/>
          <w:sz w:val="22"/>
        </w:rPr>
        <w:t>R</w:t>
      </w:r>
      <w:r w:rsidR="00BF3D71" w:rsidRPr="00BF3D71">
        <w:rPr>
          <w:rFonts w:asciiTheme="minorHAnsi" w:hAnsiTheme="minorHAnsi" w:cs="Arial"/>
          <w:sz w:val="22"/>
          <w:vertAlign w:val="superscript"/>
        </w:rPr>
        <w:t>2</w:t>
      </w:r>
      <w:r w:rsidR="00BF3D71">
        <w:rPr>
          <w:rFonts w:asciiTheme="minorHAnsi" w:hAnsiTheme="minorHAnsi" w:cs="Arial"/>
          <w:sz w:val="22"/>
        </w:rPr>
        <w:t xml:space="preserve"> of the linear equation:  </w:t>
      </w:r>
      <w:r>
        <w:rPr>
          <w:rFonts w:asciiTheme="minorHAnsi" w:hAnsiTheme="minorHAnsi" w:cs="Arial"/>
          <w:sz w:val="22"/>
        </w:rPr>
        <w:t>______________</w:t>
      </w:r>
    </w:p>
    <w:p w:rsidR="00BF3D71" w:rsidRDefault="00BF3D71" w:rsidP="004365F9">
      <w:pPr>
        <w:pStyle w:val="ListParagraph"/>
        <w:ind w:left="1440"/>
        <w:rPr>
          <w:rFonts w:asciiTheme="minorHAnsi" w:hAnsiTheme="minorHAnsi" w:cs="Arial"/>
          <w:sz w:val="22"/>
        </w:rPr>
      </w:pPr>
    </w:p>
    <w:p w:rsidR="00BF3D71" w:rsidRDefault="008A6167" w:rsidP="004365F9">
      <w:pPr>
        <w:pStyle w:val="ListParagraph"/>
        <w:ind w:left="1080"/>
        <w:rPr>
          <w:rFonts w:asciiTheme="minorHAnsi" w:hAnsiTheme="minorHAnsi" w:cs="Arial"/>
          <w:sz w:val="22"/>
        </w:rPr>
      </w:pPr>
      <w:r>
        <w:rPr>
          <w:rFonts w:asciiTheme="minorHAnsi" w:hAnsiTheme="minorHAnsi" w:cs="Arial"/>
          <w:sz w:val="22"/>
        </w:rPr>
        <w:t xml:space="preserve">Consolidate your data into the table below, and </w:t>
      </w:r>
      <w:r w:rsidR="00B17202">
        <w:rPr>
          <w:rFonts w:asciiTheme="minorHAnsi" w:hAnsiTheme="minorHAnsi" w:cs="Arial"/>
          <w:sz w:val="22"/>
        </w:rPr>
        <w:t xml:space="preserve">then </w:t>
      </w:r>
      <w:r w:rsidRPr="00B17202">
        <w:rPr>
          <w:rFonts w:asciiTheme="minorHAnsi" w:hAnsiTheme="minorHAnsi" w:cs="Arial"/>
          <w:b/>
          <w:sz w:val="22"/>
        </w:rPr>
        <w:t>enter this information into the instructor’s computer before continuing with the calculations.</w:t>
      </w:r>
    </w:p>
    <w:p w:rsidR="008A6167" w:rsidRDefault="008A6167" w:rsidP="004365F9">
      <w:pPr>
        <w:pStyle w:val="ListParagraph"/>
        <w:ind w:left="1080"/>
        <w:rPr>
          <w:rFonts w:asciiTheme="minorHAnsi" w:hAnsiTheme="minorHAnsi" w:cs="Arial"/>
          <w:sz w:val="22"/>
        </w:rPr>
      </w:pPr>
    </w:p>
    <w:p w:rsidR="008A6167" w:rsidRDefault="008A6167" w:rsidP="004365F9">
      <w:pPr>
        <w:pStyle w:val="ListParagraph"/>
        <w:ind w:left="1080"/>
        <w:rPr>
          <w:rFonts w:asciiTheme="minorHAnsi" w:hAnsiTheme="minorHAnsi" w:cs="Arial"/>
          <w:sz w:val="22"/>
        </w:rPr>
      </w:pPr>
      <w:proofErr w:type="gramStart"/>
      <w:r w:rsidRPr="001A2CFC">
        <w:rPr>
          <w:rFonts w:asciiTheme="minorHAnsi" w:hAnsiTheme="minorHAnsi" w:cs="Arial"/>
          <w:b/>
          <w:sz w:val="22"/>
        </w:rPr>
        <w:lastRenderedPageBreak/>
        <w:t>Table 3.</w:t>
      </w:r>
      <w:proofErr w:type="gramEnd"/>
      <w:r w:rsidRPr="001A2CFC">
        <w:rPr>
          <w:rFonts w:asciiTheme="minorHAnsi" w:hAnsiTheme="minorHAnsi" w:cs="Arial"/>
          <w:b/>
          <w:sz w:val="22"/>
        </w:rPr>
        <w:t xml:space="preserve">  </w:t>
      </w:r>
      <w:proofErr w:type="gramStart"/>
      <w:r w:rsidRPr="001A2CFC">
        <w:rPr>
          <w:rFonts w:asciiTheme="minorHAnsi" w:hAnsiTheme="minorHAnsi" w:cs="Arial"/>
          <w:b/>
          <w:sz w:val="22"/>
        </w:rPr>
        <w:t>Consolidated results of the hyperglycemic control experiment.</w:t>
      </w:r>
      <w:proofErr w:type="gramEnd"/>
      <w:r>
        <w:rPr>
          <w:rFonts w:asciiTheme="minorHAnsi" w:hAnsiTheme="minorHAnsi" w:cs="Arial"/>
          <w:sz w:val="22"/>
        </w:rPr>
        <w:t xml:space="preserve"> </w:t>
      </w:r>
      <w:r w:rsidR="00B17202">
        <w:rPr>
          <w:rFonts w:asciiTheme="minorHAnsi" w:hAnsiTheme="minorHAnsi" w:cs="Arial"/>
          <w:sz w:val="22"/>
        </w:rPr>
        <w:t>Note: the slope, intercept and linear correlation coefficient are based on the standards.  These values will be the same for both crayfish if hemolymph samples were all analyzed on the same 96-well plate.</w:t>
      </w:r>
    </w:p>
    <w:p w:rsidR="002B290A" w:rsidRDefault="002B290A" w:rsidP="004365F9">
      <w:pPr>
        <w:pStyle w:val="ListParagraph"/>
        <w:ind w:left="1080"/>
        <w:rPr>
          <w:rFonts w:asciiTheme="minorHAnsi" w:hAnsiTheme="minorHAnsi" w:cs="Arial"/>
          <w:sz w:val="22"/>
        </w:rPr>
      </w:pPr>
    </w:p>
    <w:tbl>
      <w:tblPr>
        <w:tblStyle w:val="TableGrid"/>
        <w:tblW w:w="9468" w:type="dxa"/>
        <w:tblLook w:val="04A0" w:firstRow="1" w:lastRow="0" w:firstColumn="1" w:lastColumn="0" w:noHBand="0" w:noVBand="1"/>
      </w:tblPr>
      <w:tblGrid>
        <w:gridCol w:w="1092"/>
        <w:gridCol w:w="1714"/>
        <w:gridCol w:w="1655"/>
        <w:gridCol w:w="1525"/>
        <w:gridCol w:w="1054"/>
        <w:gridCol w:w="1135"/>
        <w:gridCol w:w="1293"/>
      </w:tblGrid>
      <w:tr w:rsidR="00B17202" w:rsidTr="00B17202">
        <w:trPr>
          <w:trHeight w:val="1384"/>
        </w:trPr>
        <w:tc>
          <w:tcPr>
            <w:tcW w:w="1020" w:type="dxa"/>
          </w:tcPr>
          <w:p w:rsidR="00B17202" w:rsidRDefault="00B17202" w:rsidP="002B290A">
            <w:pPr>
              <w:pStyle w:val="ListParagraph"/>
              <w:ind w:left="0"/>
              <w:rPr>
                <w:rFonts w:asciiTheme="minorHAnsi" w:hAnsiTheme="minorHAnsi" w:cs="Arial"/>
              </w:rPr>
            </w:pPr>
          </w:p>
        </w:tc>
        <w:tc>
          <w:tcPr>
            <w:tcW w:w="1736" w:type="dxa"/>
          </w:tcPr>
          <w:p w:rsidR="00B17202" w:rsidRDefault="00B17202" w:rsidP="00B17202">
            <w:pPr>
              <w:pStyle w:val="ListParagraph"/>
              <w:ind w:left="0"/>
              <w:jc w:val="center"/>
              <w:rPr>
                <w:rFonts w:asciiTheme="minorHAnsi" w:hAnsiTheme="minorHAnsi" w:cs="Arial"/>
              </w:rPr>
            </w:pPr>
            <w:proofErr w:type="spellStart"/>
            <w:r>
              <w:rPr>
                <w:rFonts w:asciiTheme="minorHAnsi" w:hAnsiTheme="minorHAnsi" w:cs="Arial"/>
              </w:rPr>
              <w:t>Avg</w:t>
            </w:r>
            <w:proofErr w:type="spellEnd"/>
            <w:r>
              <w:rPr>
                <w:rFonts w:asciiTheme="minorHAnsi" w:hAnsiTheme="minorHAnsi" w:cs="Arial"/>
              </w:rPr>
              <w:t xml:space="preserve"> Absorbance (nm)</w:t>
            </w:r>
          </w:p>
          <w:p w:rsidR="00B17202" w:rsidRDefault="00B17202" w:rsidP="00B17202">
            <w:pPr>
              <w:pStyle w:val="ListParagraph"/>
              <w:ind w:left="0"/>
              <w:jc w:val="center"/>
              <w:rPr>
                <w:rFonts w:asciiTheme="minorHAnsi" w:hAnsiTheme="minorHAnsi" w:cs="Arial"/>
              </w:rPr>
            </w:pPr>
            <w:r>
              <w:rPr>
                <w:rFonts w:asciiTheme="minorHAnsi" w:hAnsiTheme="minorHAnsi" w:cs="Arial"/>
              </w:rPr>
              <w:t>(hemolymph with reagent)</w:t>
            </w:r>
          </w:p>
        </w:tc>
        <w:tc>
          <w:tcPr>
            <w:tcW w:w="1672" w:type="dxa"/>
          </w:tcPr>
          <w:p w:rsidR="00B17202" w:rsidRDefault="00B17202" w:rsidP="00B17202">
            <w:pPr>
              <w:pStyle w:val="ListParagraph"/>
              <w:ind w:left="0"/>
              <w:jc w:val="center"/>
              <w:rPr>
                <w:rFonts w:asciiTheme="minorHAnsi" w:hAnsiTheme="minorHAnsi" w:cs="Arial"/>
              </w:rPr>
            </w:pPr>
            <w:proofErr w:type="spellStart"/>
            <w:r>
              <w:rPr>
                <w:rFonts w:asciiTheme="minorHAnsi" w:hAnsiTheme="minorHAnsi" w:cs="Arial"/>
              </w:rPr>
              <w:t>Avg</w:t>
            </w:r>
            <w:proofErr w:type="spellEnd"/>
            <w:r>
              <w:rPr>
                <w:rFonts w:asciiTheme="minorHAnsi" w:hAnsiTheme="minorHAnsi" w:cs="Arial"/>
              </w:rPr>
              <w:t xml:space="preserve"> Absorbance (nm)</w:t>
            </w:r>
          </w:p>
          <w:p w:rsidR="00B17202" w:rsidRDefault="00B17202" w:rsidP="00B17202">
            <w:pPr>
              <w:pStyle w:val="ListParagraph"/>
              <w:ind w:left="0"/>
              <w:jc w:val="center"/>
              <w:rPr>
                <w:rFonts w:asciiTheme="minorHAnsi" w:hAnsiTheme="minorHAnsi" w:cs="Arial"/>
              </w:rPr>
            </w:pPr>
            <w:r>
              <w:rPr>
                <w:rFonts w:asciiTheme="minorHAnsi" w:hAnsiTheme="minorHAnsi" w:cs="Arial"/>
              </w:rPr>
              <w:t>(hemolymph with water)</w:t>
            </w:r>
          </w:p>
        </w:tc>
        <w:tc>
          <w:tcPr>
            <w:tcW w:w="1530" w:type="dxa"/>
          </w:tcPr>
          <w:p w:rsidR="00B17202" w:rsidRDefault="00B17202" w:rsidP="00B17202">
            <w:pPr>
              <w:pStyle w:val="ListParagraph"/>
              <w:ind w:left="0"/>
              <w:jc w:val="center"/>
              <w:rPr>
                <w:rFonts w:asciiTheme="minorHAnsi" w:hAnsiTheme="minorHAnsi" w:cs="Arial"/>
              </w:rPr>
            </w:pPr>
            <w:r>
              <w:rPr>
                <w:rFonts w:asciiTheme="minorHAnsi" w:hAnsiTheme="minorHAnsi" w:cs="Arial"/>
              </w:rPr>
              <w:t>Total volume of sample (mL)</w:t>
            </w:r>
          </w:p>
          <w:p w:rsidR="00B17202" w:rsidRDefault="00B17202" w:rsidP="00B17202">
            <w:pPr>
              <w:pStyle w:val="ListParagraph"/>
              <w:ind w:left="0"/>
              <w:jc w:val="center"/>
              <w:rPr>
                <w:rFonts w:asciiTheme="minorHAnsi" w:hAnsiTheme="minorHAnsi" w:cs="Arial"/>
              </w:rPr>
            </w:pPr>
            <w:r>
              <w:rPr>
                <w:rFonts w:asciiTheme="minorHAnsi" w:hAnsiTheme="minorHAnsi" w:cs="Arial"/>
              </w:rPr>
              <w:t>(hemolymph and EDTA)</w:t>
            </w:r>
          </w:p>
        </w:tc>
        <w:tc>
          <w:tcPr>
            <w:tcW w:w="1080" w:type="dxa"/>
          </w:tcPr>
          <w:p w:rsidR="00B17202" w:rsidRDefault="00B17202" w:rsidP="00B17202">
            <w:pPr>
              <w:pStyle w:val="ListParagraph"/>
              <w:ind w:left="0"/>
              <w:jc w:val="center"/>
              <w:rPr>
                <w:rFonts w:asciiTheme="minorHAnsi" w:hAnsiTheme="minorHAnsi" w:cs="Arial"/>
              </w:rPr>
            </w:pPr>
            <w:r>
              <w:rPr>
                <w:rFonts w:asciiTheme="minorHAnsi" w:hAnsiTheme="minorHAnsi" w:cs="Arial"/>
              </w:rPr>
              <w:t>Slope (m)</w:t>
            </w:r>
          </w:p>
        </w:tc>
        <w:tc>
          <w:tcPr>
            <w:tcW w:w="1137" w:type="dxa"/>
          </w:tcPr>
          <w:p w:rsidR="00B17202" w:rsidRDefault="00B17202" w:rsidP="00B17202">
            <w:pPr>
              <w:pStyle w:val="ListParagraph"/>
              <w:ind w:left="0"/>
              <w:jc w:val="center"/>
              <w:rPr>
                <w:rFonts w:asciiTheme="minorHAnsi" w:hAnsiTheme="minorHAnsi" w:cs="Arial"/>
              </w:rPr>
            </w:pPr>
            <w:r>
              <w:rPr>
                <w:rFonts w:asciiTheme="minorHAnsi" w:hAnsiTheme="minorHAnsi" w:cs="Arial"/>
              </w:rPr>
              <w:t>Intercept (b)</w:t>
            </w:r>
          </w:p>
        </w:tc>
        <w:tc>
          <w:tcPr>
            <w:tcW w:w="1293" w:type="dxa"/>
          </w:tcPr>
          <w:p w:rsidR="00B17202" w:rsidRDefault="00B17202" w:rsidP="00B17202">
            <w:pPr>
              <w:pStyle w:val="ListParagraph"/>
              <w:ind w:left="0"/>
              <w:jc w:val="center"/>
              <w:rPr>
                <w:rFonts w:asciiTheme="minorHAnsi" w:hAnsiTheme="minorHAnsi" w:cs="Arial"/>
              </w:rPr>
            </w:pPr>
            <w:r>
              <w:rPr>
                <w:rFonts w:asciiTheme="minorHAnsi" w:hAnsiTheme="minorHAnsi" w:cs="Arial"/>
              </w:rPr>
              <w:t xml:space="preserve">Linear </w:t>
            </w:r>
            <w:r w:rsidRPr="00B17202">
              <w:rPr>
                <w:rFonts w:asciiTheme="minorHAnsi" w:hAnsiTheme="minorHAnsi" w:cs="Arial"/>
              </w:rPr>
              <w:t>correlation coefficient</w:t>
            </w:r>
            <w:r>
              <w:rPr>
                <w:rFonts w:asciiTheme="minorHAnsi" w:hAnsiTheme="minorHAnsi" w:cs="Arial"/>
              </w:rPr>
              <w:t xml:space="preserve"> (R</w:t>
            </w:r>
            <w:r w:rsidRPr="00B17202">
              <w:rPr>
                <w:rFonts w:asciiTheme="minorHAnsi" w:hAnsiTheme="minorHAnsi" w:cs="Arial"/>
                <w:vertAlign w:val="superscript"/>
              </w:rPr>
              <w:t>2</w:t>
            </w:r>
            <w:r w:rsidRPr="00B17202">
              <w:rPr>
                <w:rFonts w:asciiTheme="minorHAnsi" w:hAnsiTheme="minorHAnsi" w:cs="Arial"/>
              </w:rPr>
              <w:t>)</w:t>
            </w:r>
          </w:p>
        </w:tc>
      </w:tr>
      <w:tr w:rsidR="00B17202" w:rsidTr="00B17202">
        <w:trPr>
          <w:trHeight w:val="804"/>
        </w:trPr>
        <w:tc>
          <w:tcPr>
            <w:tcW w:w="1020" w:type="dxa"/>
          </w:tcPr>
          <w:p w:rsidR="00B17202" w:rsidRDefault="00B17202" w:rsidP="002B290A">
            <w:pPr>
              <w:pStyle w:val="ListParagraph"/>
              <w:ind w:left="0"/>
              <w:rPr>
                <w:rFonts w:asciiTheme="minorHAnsi" w:hAnsiTheme="minorHAnsi" w:cs="Arial"/>
              </w:rPr>
            </w:pPr>
            <w:r>
              <w:rPr>
                <w:rFonts w:asciiTheme="minorHAnsi" w:hAnsiTheme="minorHAnsi" w:cs="Arial"/>
              </w:rPr>
              <w:t>Eyestalk removed crayfish</w:t>
            </w:r>
          </w:p>
        </w:tc>
        <w:tc>
          <w:tcPr>
            <w:tcW w:w="1736" w:type="dxa"/>
          </w:tcPr>
          <w:p w:rsidR="00B17202" w:rsidRDefault="00B17202" w:rsidP="002B290A">
            <w:pPr>
              <w:pStyle w:val="ListParagraph"/>
              <w:ind w:left="0"/>
              <w:rPr>
                <w:rFonts w:asciiTheme="minorHAnsi" w:hAnsiTheme="minorHAnsi" w:cs="Arial"/>
              </w:rPr>
            </w:pPr>
          </w:p>
        </w:tc>
        <w:tc>
          <w:tcPr>
            <w:tcW w:w="1672" w:type="dxa"/>
          </w:tcPr>
          <w:p w:rsidR="00B17202" w:rsidRDefault="00B17202" w:rsidP="002B290A">
            <w:pPr>
              <w:pStyle w:val="ListParagraph"/>
              <w:ind w:left="0"/>
              <w:rPr>
                <w:rFonts w:asciiTheme="minorHAnsi" w:hAnsiTheme="minorHAnsi" w:cs="Arial"/>
              </w:rPr>
            </w:pPr>
          </w:p>
        </w:tc>
        <w:tc>
          <w:tcPr>
            <w:tcW w:w="1530" w:type="dxa"/>
          </w:tcPr>
          <w:p w:rsidR="00B17202" w:rsidRDefault="00B17202" w:rsidP="002B290A">
            <w:pPr>
              <w:pStyle w:val="ListParagraph"/>
              <w:ind w:left="0"/>
              <w:rPr>
                <w:rFonts w:asciiTheme="minorHAnsi" w:hAnsiTheme="minorHAnsi" w:cs="Arial"/>
              </w:rPr>
            </w:pPr>
          </w:p>
        </w:tc>
        <w:tc>
          <w:tcPr>
            <w:tcW w:w="1080" w:type="dxa"/>
          </w:tcPr>
          <w:p w:rsidR="00B17202" w:rsidRDefault="00B17202" w:rsidP="002B290A">
            <w:pPr>
              <w:pStyle w:val="ListParagraph"/>
              <w:ind w:left="0"/>
              <w:rPr>
                <w:rFonts w:asciiTheme="minorHAnsi" w:hAnsiTheme="minorHAnsi" w:cs="Arial"/>
              </w:rPr>
            </w:pPr>
          </w:p>
        </w:tc>
        <w:tc>
          <w:tcPr>
            <w:tcW w:w="1137" w:type="dxa"/>
          </w:tcPr>
          <w:p w:rsidR="00B17202" w:rsidRDefault="00B17202" w:rsidP="002B290A">
            <w:pPr>
              <w:pStyle w:val="ListParagraph"/>
              <w:ind w:left="0"/>
              <w:rPr>
                <w:rFonts w:asciiTheme="minorHAnsi" w:hAnsiTheme="minorHAnsi" w:cs="Arial"/>
              </w:rPr>
            </w:pPr>
          </w:p>
        </w:tc>
        <w:tc>
          <w:tcPr>
            <w:tcW w:w="1293" w:type="dxa"/>
          </w:tcPr>
          <w:p w:rsidR="00B17202" w:rsidRDefault="00B17202" w:rsidP="002B290A">
            <w:pPr>
              <w:pStyle w:val="ListParagraph"/>
              <w:ind w:left="0"/>
              <w:rPr>
                <w:rFonts w:asciiTheme="minorHAnsi" w:hAnsiTheme="minorHAnsi" w:cs="Arial"/>
              </w:rPr>
            </w:pPr>
          </w:p>
        </w:tc>
      </w:tr>
      <w:tr w:rsidR="00B17202" w:rsidTr="00B17202">
        <w:trPr>
          <w:trHeight w:val="692"/>
        </w:trPr>
        <w:tc>
          <w:tcPr>
            <w:tcW w:w="1020" w:type="dxa"/>
          </w:tcPr>
          <w:p w:rsidR="00B17202" w:rsidRDefault="00B17202" w:rsidP="002B290A">
            <w:pPr>
              <w:pStyle w:val="ListParagraph"/>
              <w:ind w:left="0"/>
              <w:rPr>
                <w:rFonts w:asciiTheme="minorHAnsi" w:hAnsiTheme="minorHAnsi" w:cs="Arial"/>
              </w:rPr>
            </w:pPr>
            <w:r>
              <w:rPr>
                <w:rFonts w:asciiTheme="minorHAnsi" w:hAnsiTheme="minorHAnsi" w:cs="Arial"/>
              </w:rPr>
              <w:t>Control crayfish</w:t>
            </w:r>
          </w:p>
        </w:tc>
        <w:tc>
          <w:tcPr>
            <w:tcW w:w="1736" w:type="dxa"/>
          </w:tcPr>
          <w:p w:rsidR="00B17202" w:rsidRDefault="00B17202" w:rsidP="002B290A">
            <w:pPr>
              <w:pStyle w:val="ListParagraph"/>
              <w:ind w:left="0"/>
              <w:rPr>
                <w:rFonts w:asciiTheme="minorHAnsi" w:hAnsiTheme="minorHAnsi" w:cs="Arial"/>
              </w:rPr>
            </w:pPr>
          </w:p>
        </w:tc>
        <w:tc>
          <w:tcPr>
            <w:tcW w:w="1672" w:type="dxa"/>
          </w:tcPr>
          <w:p w:rsidR="00B17202" w:rsidRDefault="00B17202" w:rsidP="002B290A">
            <w:pPr>
              <w:pStyle w:val="ListParagraph"/>
              <w:ind w:left="0"/>
              <w:rPr>
                <w:rFonts w:asciiTheme="minorHAnsi" w:hAnsiTheme="minorHAnsi" w:cs="Arial"/>
              </w:rPr>
            </w:pPr>
          </w:p>
        </w:tc>
        <w:tc>
          <w:tcPr>
            <w:tcW w:w="1530" w:type="dxa"/>
          </w:tcPr>
          <w:p w:rsidR="00B17202" w:rsidRDefault="00B17202" w:rsidP="002B290A">
            <w:pPr>
              <w:pStyle w:val="ListParagraph"/>
              <w:ind w:left="0"/>
              <w:rPr>
                <w:rFonts w:asciiTheme="minorHAnsi" w:hAnsiTheme="minorHAnsi" w:cs="Arial"/>
              </w:rPr>
            </w:pPr>
          </w:p>
        </w:tc>
        <w:tc>
          <w:tcPr>
            <w:tcW w:w="1080" w:type="dxa"/>
          </w:tcPr>
          <w:p w:rsidR="00B17202" w:rsidRDefault="00B17202" w:rsidP="002B290A">
            <w:pPr>
              <w:pStyle w:val="ListParagraph"/>
              <w:ind w:left="0"/>
              <w:rPr>
                <w:rFonts w:asciiTheme="minorHAnsi" w:hAnsiTheme="minorHAnsi" w:cs="Arial"/>
              </w:rPr>
            </w:pPr>
          </w:p>
        </w:tc>
        <w:tc>
          <w:tcPr>
            <w:tcW w:w="1137" w:type="dxa"/>
          </w:tcPr>
          <w:p w:rsidR="00B17202" w:rsidRDefault="00B17202" w:rsidP="002B290A">
            <w:pPr>
              <w:pStyle w:val="ListParagraph"/>
              <w:ind w:left="0"/>
              <w:rPr>
                <w:rFonts w:asciiTheme="minorHAnsi" w:hAnsiTheme="minorHAnsi" w:cs="Arial"/>
              </w:rPr>
            </w:pPr>
          </w:p>
        </w:tc>
        <w:tc>
          <w:tcPr>
            <w:tcW w:w="1293" w:type="dxa"/>
          </w:tcPr>
          <w:p w:rsidR="00B17202" w:rsidRDefault="00B17202" w:rsidP="002B290A">
            <w:pPr>
              <w:pStyle w:val="ListParagraph"/>
              <w:ind w:left="0"/>
              <w:rPr>
                <w:rFonts w:asciiTheme="minorHAnsi" w:hAnsiTheme="minorHAnsi" w:cs="Arial"/>
              </w:rPr>
            </w:pPr>
          </w:p>
        </w:tc>
      </w:tr>
    </w:tbl>
    <w:p w:rsidR="0040632F" w:rsidRDefault="0040632F" w:rsidP="002B290A">
      <w:pPr>
        <w:pStyle w:val="ListParagraph"/>
        <w:ind w:left="0"/>
        <w:rPr>
          <w:rFonts w:asciiTheme="minorHAnsi" w:hAnsiTheme="minorHAnsi" w:cs="Arial"/>
          <w:sz w:val="22"/>
        </w:rPr>
      </w:pPr>
    </w:p>
    <w:p w:rsidR="0040632F" w:rsidRDefault="0040632F" w:rsidP="002B290A">
      <w:pPr>
        <w:pStyle w:val="ListParagraph"/>
        <w:ind w:left="0"/>
        <w:rPr>
          <w:rFonts w:asciiTheme="minorHAnsi" w:hAnsiTheme="minorHAnsi" w:cs="Arial"/>
          <w:sz w:val="22"/>
        </w:rPr>
      </w:pPr>
      <w:r>
        <w:rPr>
          <w:rFonts w:asciiTheme="minorHAnsi" w:hAnsiTheme="minorHAnsi" w:cs="Arial"/>
          <w:sz w:val="22"/>
        </w:rPr>
        <w:t xml:space="preserve">2.4.2 </w:t>
      </w:r>
      <w:r w:rsidRPr="0040632F">
        <w:rPr>
          <w:rFonts w:asciiTheme="minorHAnsi" w:hAnsiTheme="minorHAnsi" w:cs="Arial"/>
          <w:b/>
          <w:sz w:val="22"/>
        </w:rPr>
        <w:t>Calculating the Crayfish Hemolymph Glucose Concentrations</w:t>
      </w:r>
    </w:p>
    <w:p w:rsidR="00EC239B" w:rsidRDefault="00B17202" w:rsidP="002B290A">
      <w:pPr>
        <w:pStyle w:val="ListParagraph"/>
        <w:ind w:left="0"/>
        <w:rPr>
          <w:rFonts w:asciiTheme="minorHAnsi" w:hAnsiTheme="minorHAnsi" w:cs="Arial"/>
          <w:sz w:val="22"/>
        </w:rPr>
      </w:pPr>
      <w:r>
        <w:rPr>
          <w:rFonts w:asciiTheme="minorHAnsi" w:hAnsiTheme="minorHAnsi" w:cs="Arial"/>
          <w:sz w:val="22"/>
        </w:rPr>
        <w:t xml:space="preserve">Once your data has been entered into the instructor’s spreadsheet, use the data to calculate the corresponding glucose concentrations for each of your experimental crayfish.  </w:t>
      </w:r>
    </w:p>
    <w:p w:rsidR="00EC239B" w:rsidRDefault="00EC239B" w:rsidP="00EC239B">
      <w:pPr>
        <w:pStyle w:val="ListParagraph"/>
        <w:numPr>
          <w:ilvl w:val="0"/>
          <w:numId w:val="15"/>
        </w:numPr>
        <w:rPr>
          <w:rFonts w:asciiTheme="minorHAnsi" w:hAnsiTheme="minorHAnsi" w:cs="Arial"/>
          <w:sz w:val="22"/>
        </w:rPr>
      </w:pPr>
      <w:r>
        <w:rPr>
          <w:rFonts w:asciiTheme="minorHAnsi" w:hAnsiTheme="minorHAnsi" w:cs="Arial"/>
          <w:sz w:val="22"/>
        </w:rPr>
        <w:t>First, you will need to account for the dilution of the hemolymph samples that occurred because of the 0.1 mL EDTA solution prefilled in the syringes.  Use the following to calculate the dilution factor (DF)</w:t>
      </w:r>
      <w:r w:rsidR="001A2CFC">
        <w:rPr>
          <w:rFonts w:asciiTheme="minorHAnsi" w:hAnsiTheme="minorHAnsi" w:cs="Arial"/>
          <w:sz w:val="22"/>
        </w:rPr>
        <w:t xml:space="preserve"> for each crayfish</w:t>
      </w:r>
      <w:r>
        <w:rPr>
          <w:rFonts w:asciiTheme="minorHAnsi" w:hAnsiTheme="minorHAnsi" w:cs="Arial"/>
          <w:sz w:val="22"/>
        </w:rPr>
        <w:t>:</w:t>
      </w:r>
    </w:p>
    <w:p w:rsidR="00EC239B" w:rsidRDefault="00EC239B" w:rsidP="00EC239B">
      <w:pPr>
        <w:ind w:left="720" w:firstLine="720"/>
        <w:rPr>
          <w:rFonts w:asciiTheme="minorHAnsi" w:hAnsiTheme="minorHAnsi" w:cs="Arial"/>
          <w:sz w:val="22"/>
        </w:rPr>
      </w:pPr>
      <m:oMathPara>
        <m:oMath>
          <m:r>
            <w:rPr>
              <w:rFonts w:ascii="Cambria Math" w:hAnsi="Cambria Math" w:cs="Arial"/>
              <w:sz w:val="22"/>
            </w:rPr>
            <m:t>DF=</m:t>
          </m:r>
          <m:f>
            <m:fPr>
              <m:ctrlPr>
                <w:rPr>
                  <w:rFonts w:ascii="Cambria Math" w:hAnsi="Cambria Math" w:cs="Arial"/>
                  <w:i/>
                  <w:sz w:val="22"/>
                </w:rPr>
              </m:ctrlPr>
            </m:fPr>
            <m:num>
              <m:r>
                <w:rPr>
                  <w:rFonts w:ascii="Cambria Math" w:hAnsi="Cambria Math" w:cs="Arial"/>
                  <w:sz w:val="22"/>
                </w:rPr>
                <m:t>total volume mL</m:t>
              </m:r>
            </m:num>
            <m:den>
              <m:r>
                <w:rPr>
                  <w:rFonts w:ascii="Cambria Math" w:hAnsi="Cambria Math" w:cs="Arial"/>
                  <w:sz w:val="22"/>
                </w:rPr>
                <m:t>total volume mL-0.1 mL</m:t>
              </m:r>
            </m:den>
          </m:f>
        </m:oMath>
      </m:oMathPara>
    </w:p>
    <w:p w:rsidR="00EC239B" w:rsidRPr="00EC239B" w:rsidRDefault="00EC239B" w:rsidP="00EC239B">
      <w:pPr>
        <w:ind w:left="720" w:firstLine="720"/>
        <w:rPr>
          <w:rFonts w:asciiTheme="minorHAnsi" w:hAnsiTheme="minorHAnsi" w:cs="Arial"/>
          <w:sz w:val="22"/>
        </w:rPr>
      </w:pPr>
    </w:p>
    <w:p w:rsidR="00EC239B" w:rsidRDefault="00EC239B" w:rsidP="00EC239B">
      <w:pPr>
        <w:rPr>
          <w:rFonts w:asciiTheme="minorHAnsi" w:hAnsiTheme="minorHAnsi" w:cs="Arial"/>
          <w:sz w:val="22"/>
        </w:rPr>
      </w:pPr>
      <w:r>
        <w:rPr>
          <w:rFonts w:asciiTheme="minorHAnsi" w:hAnsiTheme="minorHAnsi" w:cs="Arial"/>
          <w:sz w:val="22"/>
        </w:rPr>
        <w:tab/>
      </w:r>
      <w:r w:rsidR="0040632F" w:rsidRPr="00476368">
        <w:rPr>
          <w:rFonts w:ascii="Chiller" w:hAnsi="Chiller" w:cs="Arial"/>
          <w:color w:val="4F6228" w:themeColor="accent3" w:themeShade="80"/>
        </w:rPr>
        <w:t>Data Calculation!</w:t>
      </w:r>
      <w:r w:rsidR="0040632F">
        <w:rPr>
          <w:rFonts w:ascii="Arial" w:hAnsi="Arial" w:cs="Arial"/>
        </w:rPr>
        <w:t xml:space="preserve"> </w:t>
      </w:r>
      <w:r>
        <w:rPr>
          <w:rFonts w:asciiTheme="minorHAnsi" w:hAnsiTheme="minorHAnsi" w:cs="Arial"/>
          <w:sz w:val="22"/>
        </w:rPr>
        <w:t xml:space="preserve">Eyestalk removed crayfish DF: </w:t>
      </w:r>
      <w:r>
        <w:rPr>
          <w:rFonts w:asciiTheme="minorHAnsi" w:hAnsiTheme="minorHAnsi" w:cs="Arial"/>
          <w:sz w:val="22"/>
        </w:rPr>
        <w:tab/>
        <w:t>___________</w:t>
      </w:r>
    </w:p>
    <w:p w:rsidR="00EC239B" w:rsidRPr="00EC239B" w:rsidRDefault="0040632F" w:rsidP="00EC239B">
      <w:pPr>
        <w:ind w:firstLine="720"/>
        <w:rPr>
          <w:rFonts w:asciiTheme="minorHAnsi" w:hAnsiTheme="minorHAnsi" w:cs="Arial"/>
          <w:sz w:val="22"/>
        </w:rPr>
      </w:pPr>
      <w:r w:rsidRPr="00476368">
        <w:rPr>
          <w:rFonts w:ascii="Chiller" w:hAnsi="Chiller" w:cs="Arial"/>
          <w:color w:val="4F6228" w:themeColor="accent3" w:themeShade="80"/>
        </w:rPr>
        <w:t>Data Calculation!</w:t>
      </w:r>
      <w:r>
        <w:rPr>
          <w:rFonts w:ascii="Arial" w:hAnsi="Arial" w:cs="Arial"/>
        </w:rPr>
        <w:t xml:space="preserve"> </w:t>
      </w:r>
      <w:r w:rsidR="00EC239B">
        <w:rPr>
          <w:rFonts w:asciiTheme="minorHAnsi" w:hAnsiTheme="minorHAnsi" w:cs="Arial"/>
          <w:sz w:val="22"/>
        </w:rPr>
        <w:t xml:space="preserve">Control crayfish DF: </w:t>
      </w:r>
      <w:r w:rsidR="00EC239B">
        <w:rPr>
          <w:rFonts w:asciiTheme="minorHAnsi" w:hAnsiTheme="minorHAnsi" w:cs="Arial"/>
          <w:sz w:val="22"/>
        </w:rPr>
        <w:tab/>
      </w:r>
      <w:r w:rsidR="00EC239B">
        <w:rPr>
          <w:rFonts w:asciiTheme="minorHAnsi" w:hAnsiTheme="minorHAnsi" w:cs="Arial"/>
          <w:sz w:val="22"/>
        </w:rPr>
        <w:tab/>
        <w:t>___________</w:t>
      </w:r>
      <w:r w:rsidR="00EC239B" w:rsidRPr="00EC239B">
        <w:rPr>
          <w:rFonts w:asciiTheme="minorHAnsi" w:hAnsiTheme="minorHAnsi" w:cs="Arial"/>
          <w:sz w:val="22"/>
        </w:rPr>
        <w:t xml:space="preserve"> </w:t>
      </w:r>
    </w:p>
    <w:p w:rsidR="00EC239B" w:rsidRDefault="00EC239B" w:rsidP="00EC239B">
      <w:pPr>
        <w:pStyle w:val="ListParagraph"/>
        <w:numPr>
          <w:ilvl w:val="0"/>
          <w:numId w:val="15"/>
        </w:numPr>
        <w:rPr>
          <w:rFonts w:asciiTheme="minorHAnsi" w:hAnsiTheme="minorHAnsi" w:cs="Arial"/>
          <w:sz w:val="22"/>
        </w:rPr>
      </w:pPr>
      <w:r>
        <w:rPr>
          <w:rFonts w:asciiTheme="minorHAnsi" w:hAnsiTheme="minorHAnsi" w:cs="Arial"/>
          <w:sz w:val="22"/>
        </w:rPr>
        <w:t xml:space="preserve">Next, calculate the actual absorbance due solely to the glucose in the samples.  Since absorbance is partly due to the reaction of glucose with the reagent, as well as background color of the sample (which varies from sample to sample), the absorbance due to background color must be subtracted from the overall absorbance.  Use the following to calculate the </w:t>
      </w:r>
      <w:r w:rsidR="006255F8">
        <w:rPr>
          <w:rFonts w:asciiTheme="minorHAnsi" w:hAnsiTheme="minorHAnsi" w:cs="Arial"/>
          <w:sz w:val="22"/>
        </w:rPr>
        <w:t xml:space="preserve">average </w:t>
      </w:r>
      <w:r>
        <w:rPr>
          <w:rFonts w:asciiTheme="minorHAnsi" w:hAnsiTheme="minorHAnsi" w:cs="Arial"/>
          <w:sz w:val="22"/>
        </w:rPr>
        <w:t>absorbance</w:t>
      </w:r>
      <w:r w:rsidR="001A2CFC">
        <w:rPr>
          <w:rFonts w:asciiTheme="minorHAnsi" w:hAnsiTheme="minorHAnsi" w:cs="Arial"/>
          <w:sz w:val="22"/>
        </w:rPr>
        <w:t xml:space="preserve"> due to the glucose in the hemo</w:t>
      </w:r>
      <w:r>
        <w:rPr>
          <w:rFonts w:asciiTheme="minorHAnsi" w:hAnsiTheme="minorHAnsi" w:cs="Arial"/>
          <w:sz w:val="22"/>
        </w:rPr>
        <w:t>lymph sample</w:t>
      </w:r>
      <w:r w:rsidR="001A2CFC">
        <w:rPr>
          <w:rFonts w:asciiTheme="minorHAnsi" w:hAnsiTheme="minorHAnsi" w:cs="Arial"/>
          <w:sz w:val="22"/>
        </w:rPr>
        <w:t xml:space="preserve"> for each crayfish</w:t>
      </w:r>
      <w:r>
        <w:rPr>
          <w:rFonts w:asciiTheme="minorHAnsi" w:hAnsiTheme="minorHAnsi" w:cs="Arial"/>
          <w:sz w:val="22"/>
        </w:rPr>
        <w:t>:</w:t>
      </w:r>
    </w:p>
    <w:p w:rsidR="006255F8" w:rsidRDefault="006255F8" w:rsidP="006255F8">
      <w:pPr>
        <w:pStyle w:val="ListParagraph"/>
        <w:rPr>
          <w:rFonts w:asciiTheme="minorHAnsi" w:hAnsiTheme="minorHAnsi" w:cs="Arial"/>
          <w:sz w:val="22"/>
        </w:rPr>
      </w:pPr>
    </w:p>
    <w:p w:rsidR="006255F8" w:rsidRPr="006255F8" w:rsidRDefault="006255F8" w:rsidP="006255F8">
      <w:pPr>
        <w:pStyle w:val="ListParagraph"/>
        <w:ind w:left="0"/>
        <w:rPr>
          <w:rFonts w:asciiTheme="minorHAnsi" w:eastAsiaTheme="minorEastAsia" w:hAnsiTheme="minorHAnsi" w:cs="Arial"/>
          <w:sz w:val="22"/>
        </w:rPr>
      </w:pPr>
      <m:oMathPara>
        <m:oMath>
          <m:r>
            <w:rPr>
              <w:rFonts w:ascii="Cambria Math" w:hAnsi="Cambria Math" w:cs="Arial"/>
              <w:sz w:val="22"/>
            </w:rPr>
            <m:t>Avg Ab glucose=</m:t>
          </m:r>
          <m:d>
            <m:dPr>
              <m:ctrlPr>
                <w:rPr>
                  <w:rFonts w:ascii="Cambria Math" w:eastAsiaTheme="minorEastAsia" w:hAnsi="Cambria Math" w:cs="Arial"/>
                  <w:i/>
                  <w:sz w:val="22"/>
                </w:rPr>
              </m:ctrlPr>
            </m:dPr>
            <m:e>
              <m:r>
                <w:rPr>
                  <w:rFonts w:ascii="Cambria Math" w:eastAsiaTheme="minorEastAsia" w:hAnsi="Cambria Math" w:cs="Arial"/>
                  <w:sz w:val="22"/>
                </w:rPr>
                <m:t>Avg Ab of hemolymph with reagent</m:t>
              </m:r>
            </m:e>
          </m:d>
          <m:r>
            <w:rPr>
              <w:rFonts w:ascii="Cambria Math" w:eastAsiaTheme="minorEastAsia" w:hAnsi="Cambria Math" w:cs="Arial"/>
              <w:sz w:val="22"/>
            </w:rPr>
            <m:t>- (Avg Ab of hemolypm with water)</m:t>
          </m:r>
        </m:oMath>
      </m:oMathPara>
    </w:p>
    <w:p w:rsidR="006255F8" w:rsidRDefault="006255F8" w:rsidP="006255F8">
      <w:pPr>
        <w:rPr>
          <w:rFonts w:asciiTheme="minorHAnsi" w:hAnsiTheme="minorHAnsi" w:cs="Arial"/>
          <w:sz w:val="22"/>
        </w:rPr>
      </w:pPr>
      <w:r>
        <w:rPr>
          <w:rFonts w:asciiTheme="minorHAnsi" w:hAnsiTheme="minorHAnsi" w:cs="Arial"/>
          <w:sz w:val="22"/>
        </w:rPr>
        <w:tab/>
      </w:r>
      <w:r w:rsidR="0040632F" w:rsidRPr="00476368">
        <w:rPr>
          <w:rFonts w:ascii="Chiller" w:hAnsi="Chiller" w:cs="Arial"/>
          <w:color w:val="4F6228" w:themeColor="accent3" w:themeShade="80"/>
        </w:rPr>
        <w:t>Data Calculation!</w:t>
      </w:r>
      <w:r w:rsidR="0040632F">
        <w:rPr>
          <w:rFonts w:ascii="Arial" w:hAnsi="Arial" w:cs="Arial"/>
        </w:rPr>
        <w:t xml:space="preserve"> </w:t>
      </w:r>
      <w:r>
        <w:rPr>
          <w:rFonts w:asciiTheme="minorHAnsi" w:hAnsiTheme="minorHAnsi" w:cs="Arial"/>
          <w:sz w:val="22"/>
        </w:rPr>
        <w:t xml:space="preserve">Eyestalk removed crayfish </w:t>
      </w:r>
      <w:proofErr w:type="spellStart"/>
      <w:r>
        <w:rPr>
          <w:rFonts w:asciiTheme="minorHAnsi" w:hAnsiTheme="minorHAnsi" w:cs="Arial"/>
          <w:sz w:val="22"/>
        </w:rPr>
        <w:t>Avg</w:t>
      </w:r>
      <w:proofErr w:type="spellEnd"/>
      <w:r>
        <w:rPr>
          <w:rFonts w:asciiTheme="minorHAnsi" w:hAnsiTheme="minorHAnsi" w:cs="Arial"/>
          <w:sz w:val="22"/>
        </w:rPr>
        <w:t xml:space="preserve"> </w:t>
      </w:r>
      <w:proofErr w:type="spellStart"/>
      <w:r>
        <w:rPr>
          <w:rFonts w:asciiTheme="minorHAnsi" w:hAnsiTheme="minorHAnsi" w:cs="Arial"/>
          <w:sz w:val="22"/>
        </w:rPr>
        <w:t>Ab</w:t>
      </w:r>
      <w:proofErr w:type="spellEnd"/>
      <w:r>
        <w:rPr>
          <w:rFonts w:asciiTheme="minorHAnsi" w:hAnsiTheme="minorHAnsi" w:cs="Arial"/>
          <w:sz w:val="22"/>
        </w:rPr>
        <w:t xml:space="preserve"> glucose: </w:t>
      </w:r>
      <w:r>
        <w:rPr>
          <w:rFonts w:asciiTheme="minorHAnsi" w:hAnsiTheme="minorHAnsi" w:cs="Arial"/>
          <w:sz w:val="22"/>
        </w:rPr>
        <w:tab/>
        <w:t>___________</w:t>
      </w:r>
      <w:r w:rsidR="001A2CFC">
        <w:rPr>
          <w:rFonts w:asciiTheme="minorHAnsi" w:hAnsiTheme="minorHAnsi" w:cs="Arial"/>
          <w:sz w:val="22"/>
        </w:rPr>
        <w:t xml:space="preserve"> nm</w:t>
      </w:r>
    </w:p>
    <w:p w:rsidR="006255F8" w:rsidRPr="00EC239B" w:rsidRDefault="0040632F" w:rsidP="006255F8">
      <w:pPr>
        <w:ind w:firstLine="720"/>
        <w:rPr>
          <w:rFonts w:asciiTheme="minorHAnsi" w:hAnsiTheme="minorHAnsi" w:cs="Arial"/>
          <w:sz w:val="22"/>
        </w:rPr>
      </w:pPr>
      <w:r w:rsidRPr="00476368">
        <w:rPr>
          <w:rFonts w:ascii="Chiller" w:hAnsi="Chiller" w:cs="Arial"/>
          <w:color w:val="4F6228" w:themeColor="accent3" w:themeShade="80"/>
        </w:rPr>
        <w:t>Data Calculation!</w:t>
      </w:r>
      <w:r>
        <w:rPr>
          <w:rFonts w:ascii="Arial" w:hAnsi="Arial" w:cs="Arial"/>
        </w:rPr>
        <w:t xml:space="preserve"> </w:t>
      </w:r>
      <w:r w:rsidR="006255F8">
        <w:rPr>
          <w:rFonts w:asciiTheme="minorHAnsi" w:hAnsiTheme="minorHAnsi" w:cs="Arial"/>
          <w:sz w:val="22"/>
        </w:rPr>
        <w:t xml:space="preserve">Control crayfish </w:t>
      </w:r>
      <w:proofErr w:type="spellStart"/>
      <w:r w:rsidR="006255F8">
        <w:rPr>
          <w:rFonts w:asciiTheme="minorHAnsi" w:hAnsiTheme="minorHAnsi" w:cs="Arial"/>
          <w:sz w:val="22"/>
        </w:rPr>
        <w:t>Avg</w:t>
      </w:r>
      <w:proofErr w:type="spellEnd"/>
      <w:r w:rsidR="006255F8">
        <w:rPr>
          <w:rFonts w:asciiTheme="minorHAnsi" w:hAnsiTheme="minorHAnsi" w:cs="Arial"/>
          <w:sz w:val="22"/>
        </w:rPr>
        <w:t xml:space="preserve"> </w:t>
      </w:r>
      <w:proofErr w:type="spellStart"/>
      <w:r w:rsidR="006255F8">
        <w:rPr>
          <w:rFonts w:asciiTheme="minorHAnsi" w:hAnsiTheme="minorHAnsi" w:cs="Arial"/>
          <w:sz w:val="22"/>
        </w:rPr>
        <w:t>Ab</w:t>
      </w:r>
      <w:proofErr w:type="spellEnd"/>
      <w:r w:rsidR="006255F8">
        <w:rPr>
          <w:rFonts w:asciiTheme="minorHAnsi" w:hAnsiTheme="minorHAnsi" w:cs="Arial"/>
          <w:sz w:val="22"/>
        </w:rPr>
        <w:t xml:space="preserve"> glucose: </w:t>
      </w:r>
      <w:r w:rsidR="006255F8">
        <w:rPr>
          <w:rFonts w:asciiTheme="minorHAnsi" w:hAnsiTheme="minorHAnsi" w:cs="Arial"/>
          <w:sz w:val="22"/>
        </w:rPr>
        <w:tab/>
      </w:r>
      <w:r w:rsidR="006255F8">
        <w:rPr>
          <w:rFonts w:asciiTheme="minorHAnsi" w:hAnsiTheme="minorHAnsi" w:cs="Arial"/>
          <w:sz w:val="22"/>
        </w:rPr>
        <w:tab/>
        <w:t>___________</w:t>
      </w:r>
      <w:r w:rsidR="006255F8" w:rsidRPr="00EC239B">
        <w:rPr>
          <w:rFonts w:asciiTheme="minorHAnsi" w:hAnsiTheme="minorHAnsi" w:cs="Arial"/>
          <w:sz w:val="22"/>
        </w:rPr>
        <w:t xml:space="preserve"> </w:t>
      </w:r>
      <w:r w:rsidR="001A2CFC">
        <w:rPr>
          <w:rFonts w:asciiTheme="minorHAnsi" w:hAnsiTheme="minorHAnsi" w:cs="Arial"/>
          <w:sz w:val="22"/>
        </w:rPr>
        <w:t>nm</w:t>
      </w:r>
    </w:p>
    <w:p w:rsidR="00EC239B" w:rsidRDefault="006255F8" w:rsidP="006255F8">
      <w:pPr>
        <w:pStyle w:val="ListParagraph"/>
        <w:rPr>
          <w:rFonts w:asciiTheme="minorHAnsi" w:hAnsiTheme="minorHAnsi" w:cs="Arial"/>
          <w:sz w:val="22"/>
        </w:rPr>
      </w:pPr>
      <w:r>
        <w:rPr>
          <w:rFonts w:asciiTheme="minorHAnsi" w:hAnsiTheme="minorHAnsi" w:cs="Arial"/>
          <w:sz w:val="22"/>
        </w:rPr>
        <w:t xml:space="preserve"> </w:t>
      </w:r>
    </w:p>
    <w:p w:rsidR="006255F8" w:rsidRDefault="006255F8" w:rsidP="00EC239B">
      <w:pPr>
        <w:pStyle w:val="ListParagraph"/>
        <w:numPr>
          <w:ilvl w:val="0"/>
          <w:numId w:val="15"/>
        </w:numPr>
        <w:rPr>
          <w:rFonts w:asciiTheme="minorHAnsi" w:hAnsiTheme="minorHAnsi" w:cs="Arial"/>
          <w:sz w:val="22"/>
        </w:rPr>
      </w:pPr>
      <w:r>
        <w:rPr>
          <w:rFonts w:asciiTheme="minorHAnsi" w:hAnsiTheme="minorHAnsi" w:cs="Arial"/>
          <w:sz w:val="22"/>
        </w:rPr>
        <w:t>Once the average absorption due to glucose has been calculated for each of your experimental crayfish, calculated the glucose concentration of the samples using the linear equation</w:t>
      </w:r>
      <w:r w:rsidR="001A2CFC">
        <w:rPr>
          <w:rFonts w:asciiTheme="minorHAnsi" w:hAnsiTheme="minorHAnsi" w:cs="Arial"/>
          <w:sz w:val="22"/>
        </w:rPr>
        <w:t xml:space="preserve"> for each crayfish</w:t>
      </w:r>
      <w:r>
        <w:rPr>
          <w:rFonts w:asciiTheme="minorHAnsi" w:hAnsiTheme="minorHAnsi" w:cs="Arial"/>
          <w:sz w:val="22"/>
        </w:rPr>
        <w:t>:</w:t>
      </w:r>
    </w:p>
    <w:p w:rsidR="006255F8" w:rsidRDefault="006255F8" w:rsidP="006255F8">
      <w:pPr>
        <w:rPr>
          <w:rFonts w:asciiTheme="minorHAnsi" w:hAnsiTheme="minorHAnsi" w:cs="Arial"/>
          <w:sz w:val="22"/>
        </w:rPr>
      </w:pPr>
      <m:oMathPara>
        <m:oMath>
          <m:r>
            <w:rPr>
              <w:rFonts w:ascii="Cambria Math" w:hAnsi="Cambria Math" w:cs="Arial"/>
              <w:sz w:val="22"/>
            </w:rPr>
            <w:lastRenderedPageBreak/>
            <m:t>Sample glucose conc. =</m:t>
          </m:r>
          <m:d>
            <m:dPr>
              <m:ctrlPr>
                <w:rPr>
                  <w:rFonts w:ascii="Cambria Math" w:hAnsi="Cambria Math" w:cs="Arial"/>
                  <w:i/>
                  <w:sz w:val="22"/>
                </w:rPr>
              </m:ctrlPr>
            </m:dPr>
            <m:e>
              <m:r>
                <w:rPr>
                  <w:rFonts w:ascii="Cambria Math" w:hAnsi="Cambria Math" w:cs="Arial"/>
                  <w:sz w:val="22"/>
                </w:rPr>
                <m:t>m×</m:t>
              </m:r>
              <m:d>
                <m:dPr>
                  <m:ctrlPr>
                    <w:rPr>
                      <w:rFonts w:ascii="Cambria Math" w:hAnsi="Cambria Math" w:cs="Arial"/>
                      <w:i/>
                      <w:sz w:val="22"/>
                    </w:rPr>
                  </m:ctrlPr>
                </m:dPr>
                <m:e>
                  <m:r>
                    <w:rPr>
                      <w:rFonts w:ascii="Cambria Math" w:hAnsi="Cambria Math" w:cs="Arial"/>
                      <w:sz w:val="22"/>
                    </w:rPr>
                    <m:t>Avg Ab glucose</m:t>
                  </m:r>
                </m:e>
              </m:d>
            </m:e>
          </m:d>
          <m:r>
            <w:rPr>
              <w:rFonts w:ascii="Cambria Math" w:hAnsi="Cambria Math" w:cs="Arial"/>
              <w:sz w:val="22"/>
            </w:rPr>
            <m:t xml:space="preserve">+b </m:t>
          </m:r>
        </m:oMath>
      </m:oMathPara>
    </w:p>
    <w:p w:rsidR="001A2CFC" w:rsidRDefault="001A2CFC" w:rsidP="006255F8">
      <w:pPr>
        <w:rPr>
          <w:rFonts w:asciiTheme="minorHAnsi" w:hAnsiTheme="minorHAnsi" w:cs="Arial"/>
          <w:sz w:val="22"/>
        </w:rPr>
      </w:pPr>
    </w:p>
    <w:p w:rsidR="006255F8" w:rsidRDefault="00721AF6" w:rsidP="001A2CFC">
      <w:pPr>
        <w:ind w:firstLine="720"/>
        <w:rPr>
          <w:rFonts w:asciiTheme="minorHAnsi" w:hAnsiTheme="minorHAnsi" w:cs="Arial"/>
          <w:sz w:val="22"/>
        </w:rPr>
      </w:pPr>
      <w:r>
        <w:rPr>
          <w:rFonts w:asciiTheme="minorHAnsi" w:hAnsiTheme="minorHAnsi" w:cs="Arial"/>
          <w:sz w:val="22"/>
        </w:rPr>
        <w:t>Where m = slope and b =</w:t>
      </w:r>
      <w:r w:rsidR="006255F8">
        <w:rPr>
          <w:rFonts w:asciiTheme="minorHAnsi" w:hAnsiTheme="minorHAnsi" w:cs="Arial"/>
          <w:sz w:val="22"/>
        </w:rPr>
        <w:t xml:space="preserve"> intercept</w:t>
      </w:r>
      <w:r>
        <w:rPr>
          <w:rFonts w:asciiTheme="minorHAnsi" w:hAnsiTheme="minorHAnsi" w:cs="Arial"/>
          <w:sz w:val="22"/>
        </w:rPr>
        <w:t xml:space="preserve"> from Table 3.</w:t>
      </w:r>
    </w:p>
    <w:p w:rsidR="006255F8" w:rsidRDefault="006255F8" w:rsidP="006255F8">
      <w:pPr>
        <w:rPr>
          <w:rFonts w:asciiTheme="minorHAnsi" w:hAnsiTheme="minorHAnsi" w:cs="Arial"/>
          <w:sz w:val="22"/>
        </w:rPr>
      </w:pPr>
      <w:r>
        <w:rPr>
          <w:rFonts w:asciiTheme="minorHAnsi" w:hAnsiTheme="minorHAnsi" w:cs="Arial"/>
          <w:sz w:val="22"/>
        </w:rPr>
        <w:t xml:space="preserve"> </w:t>
      </w:r>
      <w:r>
        <w:rPr>
          <w:rFonts w:asciiTheme="minorHAnsi" w:hAnsiTheme="minorHAnsi" w:cs="Arial"/>
          <w:sz w:val="22"/>
        </w:rPr>
        <w:tab/>
      </w:r>
      <w:r w:rsidR="0040632F" w:rsidRPr="00476368">
        <w:rPr>
          <w:rFonts w:ascii="Chiller" w:hAnsi="Chiller" w:cs="Arial"/>
          <w:color w:val="4F6228" w:themeColor="accent3" w:themeShade="80"/>
        </w:rPr>
        <w:t>Data Calculation!</w:t>
      </w:r>
      <w:r w:rsidR="0040632F">
        <w:rPr>
          <w:rFonts w:ascii="Arial" w:hAnsi="Arial" w:cs="Arial"/>
        </w:rPr>
        <w:t xml:space="preserve"> </w:t>
      </w:r>
      <w:r>
        <w:rPr>
          <w:rFonts w:asciiTheme="minorHAnsi" w:hAnsiTheme="minorHAnsi" w:cs="Arial"/>
          <w:sz w:val="22"/>
        </w:rPr>
        <w:t xml:space="preserve">Eyestalk removed crayfish sample glucose </w:t>
      </w:r>
      <w:proofErr w:type="spellStart"/>
      <w:r>
        <w:rPr>
          <w:rFonts w:asciiTheme="minorHAnsi" w:hAnsiTheme="minorHAnsi" w:cs="Arial"/>
          <w:sz w:val="22"/>
        </w:rPr>
        <w:t>conc</w:t>
      </w:r>
      <w:proofErr w:type="spellEnd"/>
      <w:r>
        <w:rPr>
          <w:rFonts w:asciiTheme="minorHAnsi" w:hAnsiTheme="minorHAnsi" w:cs="Arial"/>
          <w:sz w:val="22"/>
        </w:rPr>
        <w:t xml:space="preserve">: </w:t>
      </w:r>
      <w:r>
        <w:rPr>
          <w:rFonts w:asciiTheme="minorHAnsi" w:hAnsiTheme="minorHAnsi" w:cs="Arial"/>
          <w:sz w:val="22"/>
        </w:rPr>
        <w:tab/>
        <w:t>___________</w:t>
      </w:r>
      <w:r w:rsidR="001A2CFC">
        <w:rPr>
          <w:rFonts w:asciiTheme="minorHAnsi" w:hAnsiTheme="minorHAnsi" w:cs="Arial"/>
          <w:sz w:val="22"/>
        </w:rPr>
        <w:t xml:space="preserve"> mg/dl</w:t>
      </w:r>
    </w:p>
    <w:p w:rsidR="006255F8" w:rsidRPr="00EC239B" w:rsidRDefault="0040632F" w:rsidP="006255F8">
      <w:pPr>
        <w:ind w:firstLine="720"/>
        <w:rPr>
          <w:rFonts w:asciiTheme="minorHAnsi" w:hAnsiTheme="minorHAnsi" w:cs="Arial"/>
          <w:sz w:val="22"/>
        </w:rPr>
      </w:pPr>
      <w:r w:rsidRPr="00476368">
        <w:rPr>
          <w:rFonts w:ascii="Chiller" w:hAnsi="Chiller" w:cs="Arial"/>
          <w:color w:val="4F6228" w:themeColor="accent3" w:themeShade="80"/>
        </w:rPr>
        <w:t>Data Calculation!</w:t>
      </w:r>
      <w:r>
        <w:rPr>
          <w:rFonts w:ascii="Arial" w:hAnsi="Arial" w:cs="Arial"/>
        </w:rPr>
        <w:t xml:space="preserve"> </w:t>
      </w:r>
      <w:r w:rsidR="006255F8">
        <w:rPr>
          <w:rFonts w:asciiTheme="minorHAnsi" w:hAnsiTheme="minorHAnsi" w:cs="Arial"/>
          <w:sz w:val="22"/>
        </w:rPr>
        <w:t xml:space="preserve">Control crayfish sample glucose </w:t>
      </w:r>
      <w:proofErr w:type="spellStart"/>
      <w:r w:rsidR="006255F8">
        <w:rPr>
          <w:rFonts w:asciiTheme="minorHAnsi" w:hAnsiTheme="minorHAnsi" w:cs="Arial"/>
          <w:sz w:val="22"/>
        </w:rPr>
        <w:t>conc</w:t>
      </w:r>
      <w:proofErr w:type="spellEnd"/>
      <w:r w:rsidR="006255F8">
        <w:rPr>
          <w:rFonts w:asciiTheme="minorHAnsi" w:hAnsiTheme="minorHAnsi" w:cs="Arial"/>
          <w:sz w:val="22"/>
        </w:rPr>
        <w:t xml:space="preserve">: </w:t>
      </w:r>
      <w:r w:rsidR="006255F8">
        <w:rPr>
          <w:rFonts w:asciiTheme="minorHAnsi" w:hAnsiTheme="minorHAnsi" w:cs="Arial"/>
          <w:sz w:val="22"/>
        </w:rPr>
        <w:tab/>
      </w:r>
      <w:r w:rsidR="006255F8">
        <w:rPr>
          <w:rFonts w:asciiTheme="minorHAnsi" w:hAnsiTheme="minorHAnsi" w:cs="Arial"/>
          <w:sz w:val="22"/>
        </w:rPr>
        <w:tab/>
      </w:r>
      <w:r w:rsidR="006255F8">
        <w:rPr>
          <w:rFonts w:asciiTheme="minorHAnsi" w:hAnsiTheme="minorHAnsi" w:cs="Arial"/>
          <w:sz w:val="22"/>
        </w:rPr>
        <w:tab/>
        <w:t>___________</w:t>
      </w:r>
      <w:r w:rsidR="006255F8" w:rsidRPr="00EC239B">
        <w:rPr>
          <w:rFonts w:asciiTheme="minorHAnsi" w:hAnsiTheme="minorHAnsi" w:cs="Arial"/>
          <w:sz w:val="22"/>
        </w:rPr>
        <w:t xml:space="preserve"> </w:t>
      </w:r>
      <w:r w:rsidR="001A2CFC">
        <w:rPr>
          <w:rFonts w:asciiTheme="minorHAnsi" w:hAnsiTheme="minorHAnsi" w:cs="Arial"/>
          <w:sz w:val="22"/>
        </w:rPr>
        <w:t>mg/dl</w:t>
      </w:r>
    </w:p>
    <w:p w:rsidR="006255F8" w:rsidRDefault="006255F8" w:rsidP="006255F8">
      <w:pPr>
        <w:pStyle w:val="ListParagraph"/>
        <w:rPr>
          <w:rFonts w:asciiTheme="minorHAnsi" w:hAnsiTheme="minorHAnsi" w:cs="Arial"/>
          <w:sz w:val="22"/>
        </w:rPr>
      </w:pPr>
    </w:p>
    <w:p w:rsidR="006255F8" w:rsidRDefault="006255F8" w:rsidP="006255F8">
      <w:pPr>
        <w:pStyle w:val="ListParagraph"/>
        <w:numPr>
          <w:ilvl w:val="0"/>
          <w:numId w:val="15"/>
        </w:numPr>
        <w:rPr>
          <w:rFonts w:asciiTheme="minorHAnsi" w:hAnsiTheme="minorHAnsi" w:cs="Arial"/>
          <w:sz w:val="22"/>
        </w:rPr>
      </w:pPr>
      <w:r>
        <w:rPr>
          <w:rFonts w:asciiTheme="minorHAnsi" w:hAnsiTheme="minorHAnsi" w:cs="Arial"/>
          <w:sz w:val="22"/>
        </w:rPr>
        <w:t>Finally, to calculate the actual glucose concentrations in the hemolymph, use the following equation</w:t>
      </w:r>
      <w:r w:rsidR="001A2CFC">
        <w:rPr>
          <w:rFonts w:asciiTheme="minorHAnsi" w:hAnsiTheme="minorHAnsi" w:cs="Arial"/>
          <w:sz w:val="22"/>
        </w:rPr>
        <w:t xml:space="preserve"> for each crayfish</w:t>
      </w:r>
      <w:r>
        <w:rPr>
          <w:rFonts w:asciiTheme="minorHAnsi" w:hAnsiTheme="minorHAnsi" w:cs="Arial"/>
          <w:sz w:val="22"/>
        </w:rPr>
        <w:t>:</w:t>
      </w:r>
    </w:p>
    <w:p w:rsidR="006255F8" w:rsidRDefault="001A2CFC" w:rsidP="001A2CFC">
      <w:pPr>
        <w:rPr>
          <w:rFonts w:asciiTheme="minorHAnsi" w:hAnsiTheme="minorHAnsi" w:cs="Arial"/>
          <w:sz w:val="22"/>
        </w:rPr>
      </w:pPr>
      <m:oMathPara>
        <m:oMath>
          <m:r>
            <w:rPr>
              <w:rFonts w:ascii="Cambria Math" w:hAnsi="Cambria Math" w:cs="Arial"/>
              <w:sz w:val="22"/>
            </w:rPr>
            <m:t xml:space="preserve">Hemolymph glucose </m:t>
          </m:r>
          <m:r>
            <w:rPr>
              <w:rFonts w:ascii="Cambria Math" w:eastAsiaTheme="minorEastAsia" w:hAnsi="Cambria Math" w:cs="Arial"/>
              <w:sz w:val="22"/>
            </w:rPr>
            <m:t>conc</m:t>
          </m:r>
          <m:r>
            <w:rPr>
              <w:rFonts w:ascii="Cambria Math" w:hAnsi="Cambria Math" w:cs="Arial"/>
              <w:sz w:val="22"/>
            </w:rPr>
            <m:t>.= Sample glucose conc.  ×DF</m:t>
          </m:r>
        </m:oMath>
      </m:oMathPara>
    </w:p>
    <w:p w:rsidR="001A2CFC" w:rsidRDefault="001A2CFC" w:rsidP="001A2CFC">
      <w:pPr>
        <w:rPr>
          <w:rFonts w:asciiTheme="minorHAnsi" w:hAnsiTheme="minorHAnsi" w:cs="Arial"/>
          <w:sz w:val="22"/>
        </w:rPr>
      </w:pPr>
    </w:p>
    <w:p w:rsidR="001A2CFC" w:rsidRDefault="0040632F" w:rsidP="001A2CFC">
      <w:pPr>
        <w:ind w:firstLine="720"/>
        <w:rPr>
          <w:rFonts w:asciiTheme="minorHAnsi" w:hAnsiTheme="minorHAnsi" w:cs="Arial"/>
          <w:sz w:val="22"/>
        </w:rPr>
      </w:pPr>
      <w:r w:rsidRPr="00476368">
        <w:rPr>
          <w:rFonts w:ascii="Chiller" w:hAnsi="Chiller" w:cs="Arial"/>
          <w:color w:val="4F6228" w:themeColor="accent3" w:themeShade="80"/>
        </w:rPr>
        <w:t>Data Calculation!</w:t>
      </w:r>
      <w:r>
        <w:rPr>
          <w:rFonts w:ascii="Arial" w:hAnsi="Arial" w:cs="Arial"/>
        </w:rPr>
        <w:t xml:space="preserve"> </w:t>
      </w:r>
      <w:r w:rsidR="001A2CFC">
        <w:rPr>
          <w:rFonts w:asciiTheme="minorHAnsi" w:hAnsiTheme="minorHAnsi" w:cs="Arial"/>
          <w:sz w:val="22"/>
        </w:rPr>
        <w:t xml:space="preserve">Eyestalk removed crayfish hemolymph glucose </w:t>
      </w:r>
      <w:proofErr w:type="spellStart"/>
      <w:r w:rsidR="001A2CFC">
        <w:rPr>
          <w:rFonts w:asciiTheme="minorHAnsi" w:hAnsiTheme="minorHAnsi" w:cs="Arial"/>
          <w:sz w:val="22"/>
        </w:rPr>
        <w:t>conc</w:t>
      </w:r>
      <w:proofErr w:type="spellEnd"/>
      <w:r w:rsidR="001A2CFC">
        <w:rPr>
          <w:rFonts w:asciiTheme="minorHAnsi" w:hAnsiTheme="minorHAnsi" w:cs="Arial"/>
          <w:sz w:val="22"/>
        </w:rPr>
        <w:t xml:space="preserve">: </w:t>
      </w:r>
      <w:r w:rsidR="001A2CFC">
        <w:rPr>
          <w:rFonts w:asciiTheme="minorHAnsi" w:hAnsiTheme="minorHAnsi" w:cs="Arial"/>
          <w:sz w:val="22"/>
        </w:rPr>
        <w:tab/>
        <w:t>___________ mg/dl</w:t>
      </w:r>
    </w:p>
    <w:p w:rsidR="001A2CFC" w:rsidRPr="00EC239B" w:rsidRDefault="0040632F" w:rsidP="001A2CFC">
      <w:pPr>
        <w:ind w:firstLine="720"/>
        <w:rPr>
          <w:rFonts w:asciiTheme="minorHAnsi" w:hAnsiTheme="minorHAnsi" w:cs="Arial"/>
          <w:sz w:val="22"/>
        </w:rPr>
      </w:pPr>
      <w:r w:rsidRPr="00476368">
        <w:rPr>
          <w:rFonts w:ascii="Chiller" w:hAnsi="Chiller" w:cs="Arial"/>
          <w:color w:val="4F6228" w:themeColor="accent3" w:themeShade="80"/>
        </w:rPr>
        <w:t>Data Calculation!</w:t>
      </w:r>
      <w:r>
        <w:rPr>
          <w:rFonts w:ascii="Arial" w:hAnsi="Arial" w:cs="Arial"/>
        </w:rPr>
        <w:t xml:space="preserve"> </w:t>
      </w:r>
      <w:r w:rsidR="001A2CFC">
        <w:rPr>
          <w:rFonts w:asciiTheme="minorHAnsi" w:hAnsiTheme="minorHAnsi" w:cs="Arial"/>
          <w:sz w:val="22"/>
        </w:rPr>
        <w:t xml:space="preserve">Control crayfish hemolymph glucose </w:t>
      </w:r>
      <w:proofErr w:type="spellStart"/>
      <w:r w:rsidR="001A2CFC">
        <w:rPr>
          <w:rFonts w:asciiTheme="minorHAnsi" w:hAnsiTheme="minorHAnsi" w:cs="Arial"/>
          <w:sz w:val="22"/>
        </w:rPr>
        <w:t>conc</w:t>
      </w:r>
      <w:proofErr w:type="spellEnd"/>
      <w:r w:rsidR="001A2CFC">
        <w:rPr>
          <w:rFonts w:asciiTheme="minorHAnsi" w:hAnsiTheme="minorHAnsi" w:cs="Arial"/>
          <w:sz w:val="22"/>
        </w:rPr>
        <w:t xml:space="preserve">: </w:t>
      </w:r>
      <w:r w:rsidR="001A2CFC">
        <w:rPr>
          <w:rFonts w:asciiTheme="minorHAnsi" w:hAnsiTheme="minorHAnsi" w:cs="Arial"/>
          <w:sz w:val="22"/>
        </w:rPr>
        <w:tab/>
      </w:r>
      <w:r w:rsidR="001A2CFC">
        <w:rPr>
          <w:rFonts w:asciiTheme="minorHAnsi" w:hAnsiTheme="minorHAnsi" w:cs="Arial"/>
          <w:sz w:val="22"/>
        </w:rPr>
        <w:tab/>
        <w:t>___________</w:t>
      </w:r>
      <w:r w:rsidR="001A2CFC" w:rsidRPr="00EC239B">
        <w:rPr>
          <w:rFonts w:asciiTheme="minorHAnsi" w:hAnsiTheme="minorHAnsi" w:cs="Arial"/>
          <w:sz w:val="22"/>
        </w:rPr>
        <w:t xml:space="preserve"> </w:t>
      </w:r>
      <w:r w:rsidR="001A2CFC">
        <w:rPr>
          <w:rFonts w:asciiTheme="minorHAnsi" w:hAnsiTheme="minorHAnsi" w:cs="Arial"/>
          <w:sz w:val="22"/>
        </w:rPr>
        <w:t>mg/dl</w:t>
      </w:r>
    </w:p>
    <w:p w:rsidR="001A2CFC" w:rsidRPr="006255F8" w:rsidRDefault="001A2CFC" w:rsidP="001A2CFC">
      <w:pPr>
        <w:rPr>
          <w:rFonts w:asciiTheme="minorHAnsi" w:hAnsiTheme="minorHAnsi" w:cs="Arial"/>
          <w:sz w:val="22"/>
        </w:rPr>
      </w:pPr>
    </w:p>
    <w:p w:rsidR="0040632F" w:rsidRDefault="00B17202" w:rsidP="002B290A">
      <w:pPr>
        <w:pStyle w:val="ListParagraph"/>
        <w:ind w:left="0"/>
        <w:rPr>
          <w:rFonts w:asciiTheme="minorHAnsi" w:hAnsiTheme="minorHAnsi" w:cs="Arial"/>
          <w:sz w:val="22"/>
        </w:rPr>
      </w:pPr>
      <w:r>
        <w:rPr>
          <w:rFonts w:asciiTheme="minorHAnsi" w:hAnsiTheme="minorHAnsi" w:cs="Arial"/>
          <w:sz w:val="22"/>
        </w:rPr>
        <w:t xml:space="preserve">Once </w:t>
      </w:r>
      <w:r w:rsidR="00EC239B">
        <w:rPr>
          <w:rFonts w:asciiTheme="minorHAnsi" w:hAnsiTheme="minorHAnsi" w:cs="Arial"/>
          <w:sz w:val="22"/>
        </w:rPr>
        <w:t>you have completed the</w:t>
      </w:r>
      <w:r>
        <w:rPr>
          <w:rFonts w:asciiTheme="minorHAnsi" w:hAnsiTheme="minorHAnsi" w:cs="Arial"/>
          <w:sz w:val="22"/>
        </w:rPr>
        <w:t xml:space="preserve"> calculations</w:t>
      </w:r>
      <w:r w:rsidR="001A2CFC">
        <w:rPr>
          <w:rFonts w:asciiTheme="minorHAnsi" w:hAnsiTheme="minorHAnsi" w:cs="Arial"/>
          <w:sz w:val="22"/>
        </w:rPr>
        <w:t xml:space="preserve"> above</w:t>
      </w:r>
      <w:r>
        <w:rPr>
          <w:rFonts w:asciiTheme="minorHAnsi" w:hAnsiTheme="minorHAnsi" w:cs="Arial"/>
          <w:sz w:val="22"/>
        </w:rPr>
        <w:t xml:space="preserve">, show your calculations to your </w:t>
      </w:r>
      <w:r w:rsidR="001A2CFC">
        <w:rPr>
          <w:rFonts w:asciiTheme="minorHAnsi" w:hAnsiTheme="minorHAnsi" w:cs="Arial"/>
          <w:sz w:val="22"/>
        </w:rPr>
        <w:t xml:space="preserve">lab </w:t>
      </w:r>
      <w:r>
        <w:rPr>
          <w:rFonts w:asciiTheme="minorHAnsi" w:hAnsiTheme="minorHAnsi" w:cs="Arial"/>
          <w:sz w:val="22"/>
        </w:rPr>
        <w:t>instructor, and verify your results with those auto</w:t>
      </w:r>
      <w:r w:rsidR="00EC239B">
        <w:rPr>
          <w:rFonts w:asciiTheme="minorHAnsi" w:hAnsiTheme="minorHAnsi" w:cs="Arial"/>
          <w:sz w:val="22"/>
        </w:rPr>
        <w:t>-</w:t>
      </w:r>
      <w:r>
        <w:rPr>
          <w:rFonts w:asciiTheme="minorHAnsi" w:hAnsiTheme="minorHAnsi" w:cs="Arial"/>
          <w:sz w:val="22"/>
        </w:rPr>
        <w:t xml:space="preserve">calculated by the Excel worksheet.  If the results match, and your instructor has verified your calculations, you are finished with your experiment. If your calculated results do not match, recheck your calculations.  If you need help, ask your laboratory instructor for assistance.   </w:t>
      </w:r>
    </w:p>
    <w:p w:rsidR="0040632F" w:rsidRPr="0040632F" w:rsidRDefault="0040632F" w:rsidP="0040632F">
      <w:pPr>
        <w:autoSpaceDE w:val="0"/>
        <w:autoSpaceDN w:val="0"/>
        <w:adjustRightInd w:val="0"/>
        <w:rPr>
          <w:rFonts w:asciiTheme="minorHAnsi" w:hAnsiTheme="minorHAnsi" w:cs="Arial"/>
          <w:sz w:val="22"/>
          <w:szCs w:val="22"/>
        </w:rPr>
      </w:pPr>
      <w:r w:rsidRPr="0040632F">
        <w:rPr>
          <w:rFonts w:asciiTheme="minorHAnsi" w:hAnsiTheme="minorHAnsi" w:cs="Arial"/>
          <w:sz w:val="22"/>
          <w:szCs w:val="22"/>
        </w:rPr>
        <w:t>Finishing up:</w:t>
      </w:r>
    </w:p>
    <w:p w:rsidR="0040632F" w:rsidRPr="0040632F" w:rsidRDefault="0040632F" w:rsidP="0040632F">
      <w:pPr>
        <w:autoSpaceDE w:val="0"/>
        <w:autoSpaceDN w:val="0"/>
        <w:adjustRightInd w:val="0"/>
        <w:rPr>
          <w:rFonts w:asciiTheme="minorHAnsi" w:hAnsiTheme="minorHAnsi" w:cs="Arial"/>
          <w:sz w:val="22"/>
          <w:szCs w:val="22"/>
        </w:rPr>
      </w:pPr>
      <w:r w:rsidRPr="0040632F">
        <w:rPr>
          <w:rFonts w:asciiTheme="minorHAnsi" w:hAnsiTheme="minorHAnsi" w:cs="Arial"/>
          <w:sz w:val="22"/>
          <w:szCs w:val="22"/>
        </w:rPr>
        <w:t xml:space="preserve">Please clean up your workstation before leaving the lab.  </w:t>
      </w:r>
    </w:p>
    <w:p w:rsidR="0040632F" w:rsidRDefault="0040632F" w:rsidP="0040632F">
      <w:pPr>
        <w:pStyle w:val="ListParagraph"/>
        <w:numPr>
          <w:ilvl w:val="0"/>
          <w:numId w:val="17"/>
        </w:numPr>
        <w:autoSpaceDE w:val="0"/>
        <w:autoSpaceDN w:val="0"/>
        <w:adjustRightInd w:val="0"/>
        <w:spacing w:after="0" w:line="240" w:lineRule="auto"/>
        <w:rPr>
          <w:rFonts w:asciiTheme="minorHAnsi" w:hAnsiTheme="minorHAnsi" w:cs="Arial"/>
          <w:sz w:val="22"/>
        </w:rPr>
      </w:pPr>
      <w:r w:rsidRPr="0040632F">
        <w:rPr>
          <w:rFonts w:asciiTheme="minorHAnsi" w:hAnsiTheme="minorHAnsi" w:cs="Arial"/>
          <w:sz w:val="22"/>
        </w:rPr>
        <w:t xml:space="preserve">Place your experimental crayfish into the appropriate “used” crayfish tanks. </w:t>
      </w:r>
    </w:p>
    <w:p w:rsidR="0040632F" w:rsidRPr="0040632F" w:rsidRDefault="0040632F" w:rsidP="0040632F">
      <w:pPr>
        <w:pStyle w:val="ListParagraph"/>
        <w:numPr>
          <w:ilvl w:val="0"/>
          <w:numId w:val="17"/>
        </w:numPr>
        <w:autoSpaceDE w:val="0"/>
        <w:autoSpaceDN w:val="0"/>
        <w:adjustRightInd w:val="0"/>
        <w:spacing w:after="0" w:line="240" w:lineRule="auto"/>
        <w:rPr>
          <w:rFonts w:asciiTheme="minorHAnsi" w:hAnsiTheme="minorHAnsi" w:cs="Arial"/>
          <w:sz w:val="22"/>
        </w:rPr>
      </w:pPr>
      <w:r w:rsidRPr="0040632F">
        <w:rPr>
          <w:rFonts w:asciiTheme="minorHAnsi" w:hAnsiTheme="minorHAnsi" w:cs="Arial"/>
          <w:sz w:val="22"/>
        </w:rPr>
        <w:t xml:space="preserve">Clean and set-out to dry any dissecting equipment and glassware used by your group during today’s activities. </w:t>
      </w:r>
    </w:p>
    <w:p w:rsidR="0040632F" w:rsidRPr="0040632F" w:rsidRDefault="0040632F" w:rsidP="0040632F">
      <w:pPr>
        <w:pStyle w:val="ListParagraph"/>
        <w:numPr>
          <w:ilvl w:val="0"/>
          <w:numId w:val="17"/>
        </w:numPr>
        <w:autoSpaceDE w:val="0"/>
        <w:autoSpaceDN w:val="0"/>
        <w:adjustRightInd w:val="0"/>
        <w:spacing w:after="0" w:line="240" w:lineRule="auto"/>
        <w:rPr>
          <w:rFonts w:asciiTheme="minorHAnsi" w:hAnsiTheme="minorHAnsi" w:cs="Arial"/>
          <w:sz w:val="22"/>
        </w:rPr>
      </w:pPr>
      <w:r w:rsidRPr="0040632F">
        <w:rPr>
          <w:rFonts w:asciiTheme="minorHAnsi" w:hAnsiTheme="minorHAnsi" w:cs="Arial"/>
          <w:sz w:val="22"/>
        </w:rPr>
        <w:t>Spray with disinfectant and wipe down your work station.</w:t>
      </w:r>
    </w:p>
    <w:p w:rsidR="0040632F" w:rsidRPr="0040632F" w:rsidRDefault="0040632F" w:rsidP="0040632F">
      <w:pPr>
        <w:pStyle w:val="ListParagraph"/>
        <w:numPr>
          <w:ilvl w:val="0"/>
          <w:numId w:val="17"/>
        </w:numPr>
        <w:autoSpaceDE w:val="0"/>
        <w:autoSpaceDN w:val="0"/>
        <w:adjustRightInd w:val="0"/>
        <w:spacing w:after="0" w:line="240" w:lineRule="auto"/>
        <w:rPr>
          <w:rFonts w:asciiTheme="minorHAnsi" w:hAnsiTheme="minorHAnsi" w:cs="Arial"/>
          <w:sz w:val="22"/>
        </w:rPr>
      </w:pPr>
      <w:r w:rsidRPr="0040632F">
        <w:rPr>
          <w:rFonts w:asciiTheme="minorHAnsi" w:hAnsiTheme="minorHAnsi" w:cs="Arial"/>
          <w:sz w:val="22"/>
        </w:rPr>
        <w:t xml:space="preserve">Dispose of any garbage (used </w:t>
      </w:r>
      <w:proofErr w:type="spellStart"/>
      <w:r w:rsidRPr="0040632F">
        <w:rPr>
          <w:rFonts w:asciiTheme="minorHAnsi" w:hAnsiTheme="minorHAnsi" w:cs="Arial"/>
          <w:sz w:val="22"/>
        </w:rPr>
        <w:t>papertowels</w:t>
      </w:r>
      <w:proofErr w:type="spellEnd"/>
      <w:r w:rsidRPr="0040632F">
        <w:rPr>
          <w:rFonts w:asciiTheme="minorHAnsi" w:hAnsiTheme="minorHAnsi" w:cs="Arial"/>
          <w:sz w:val="22"/>
        </w:rPr>
        <w:t>, etc.) in the trash.</w:t>
      </w:r>
    </w:p>
    <w:p w:rsidR="00AC4A95" w:rsidRDefault="00AC4A95" w:rsidP="0040632F">
      <w:pPr>
        <w:autoSpaceDE w:val="0"/>
        <w:autoSpaceDN w:val="0"/>
        <w:adjustRightInd w:val="0"/>
        <w:rPr>
          <w:rFonts w:asciiTheme="minorHAnsi" w:hAnsiTheme="minorHAnsi" w:cs="Arial"/>
          <w:b/>
          <w:sz w:val="22"/>
          <w:szCs w:val="22"/>
        </w:rPr>
      </w:pPr>
    </w:p>
    <w:p w:rsidR="0040632F" w:rsidRPr="0040632F" w:rsidRDefault="0040632F" w:rsidP="0040632F">
      <w:pPr>
        <w:autoSpaceDE w:val="0"/>
        <w:autoSpaceDN w:val="0"/>
        <w:adjustRightInd w:val="0"/>
        <w:rPr>
          <w:rFonts w:asciiTheme="minorHAnsi" w:hAnsiTheme="minorHAnsi" w:cs="Arial"/>
          <w:b/>
          <w:sz w:val="22"/>
          <w:szCs w:val="22"/>
        </w:rPr>
      </w:pPr>
      <w:r w:rsidRPr="0040632F">
        <w:rPr>
          <w:rFonts w:asciiTheme="minorHAnsi" w:hAnsiTheme="minorHAnsi" w:cs="Arial"/>
          <w:b/>
          <w:sz w:val="22"/>
          <w:szCs w:val="22"/>
        </w:rPr>
        <w:t>Post-Laboratory Report Content and Questions to Consider</w:t>
      </w:r>
    </w:p>
    <w:p w:rsidR="0040632F" w:rsidRPr="0040632F" w:rsidRDefault="0040632F" w:rsidP="0040632F">
      <w:pPr>
        <w:pStyle w:val="ListParagraph"/>
        <w:numPr>
          <w:ilvl w:val="0"/>
          <w:numId w:val="16"/>
        </w:numPr>
        <w:spacing w:after="0" w:line="240" w:lineRule="auto"/>
        <w:rPr>
          <w:rFonts w:asciiTheme="minorHAnsi" w:hAnsiTheme="minorHAnsi" w:cs="Arial"/>
          <w:sz w:val="22"/>
        </w:rPr>
      </w:pPr>
      <w:r w:rsidRPr="0040632F">
        <w:rPr>
          <w:rFonts w:asciiTheme="minorHAnsi" w:hAnsiTheme="minorHAnsi" w:cs="Arial"/>
          <w:sz w:val="22"/>
        </w:rPr>
        <w:t xml:space="preserve">Use the posted data to </w:t>
      </w:r>
      <w:r w:rsidRPr="0040632F">
        <w:rPr>
          <w:rFonts w:asciiTheme="minorHAnsi" w:hAnsiTheme="minorHAnsi" w:cs="Arial"/>
          <w:b/>
          <w:sz w:val="22"/>
        </w:rPr>
        <w:t>calculate and report averages and standard deviations</w:t>
      </w:r>
      <w:r w:rsidRPr="0040632F">
        <w:rPr>
          <w:rFonts w:asciiTheme="minorHAnsi" w:hAnsiTheme="minorHAnsi" w:cs="Arial"/>
          <w:sz w:val="22"/>
        </w:rPr>
        <w:t xml:space="preserve"> for each of the data collected and posted.  Use the averages and standard deviations to ad</w:t>
      </w:r>
      <w:r w:rsidR="00AC4A95">
        <w:rPr>
          <w:rFonts w:asciiTheme="minorHAnsi" w:hAnsiTheme="minorHAnsi" w:cs="Arial"/>
          <w:sz w:val="22"/>
        </w:rPr>
        <w:t>dress the questions for the experiment</w:t>
      </w:r>
      <w:r w:rsidRPr="0040632F">
        <w:rPr>
          <w:rFonts w:asciiTheme="minorHAnsi" w:hAnsiTheme="minorHAnsi" w:cs="Arial"/>
          <w:sz w:val="22"/>
        </w:rPr>
        <w:t xml:space="preserve">.  Be sure to state the results (what did you find) as averages </w:t>
      </w:r>
      <w:r w:rsidRPr="0040632F">
        <w:rPr>
          <w:rFonts w:asciiTheme="minorHAnsi" w:hAnsiTheme="minorHAnsi" w:cs="Arial"/>
          <w:sz w:val="22"/>
          <w:u w:val="single"/>
        </w:rPr>
        <w:t>+</w:t>
      </w:r>
      <w:r w:rsidRPr="0040632F">
        <w:rPr>
          <w:rFonts w:asciiTheme="minorHAnsi" w:hAnsiTheme="minorHAnsi" w:cs="Arial"/>
          <w:sz w:val="22"/>
        </w:rPr>
        <w:t xml:space="preserve"> standard deviation, and discuss them (what do they mean).  </w:t>
      </w:r>
      <w:r w:rsidR="00AC4A95">
        <w:rPr>
          <w:rFonts w:asciiTheme="minorHAnsi" w:hAnsiTheme="minorHAnsi" w:cs="Arial"/>
          <w:sz w:val="22"/>
        </w:rPr>
        <w:t xml:space="preserve">Use inferential statistics to determine if the results are significant (a t-test is likely a good choice for this data set).  </w:t>
      </w:r>
      <w:r w:rsidRPr="0040632F">
        <w:rPr>
          <w:rFonts w:asciiTheme="minorHAnsi" w:hAnsiTheme="minorHAnsi" w:cs="Arial"/>
          <w:sz w:val="22"/>
        </w:rPr>
        <w:t xml:space="preserve">Wrap up your discussion with a clear and concise summary/conclusion statement.  NOTE: DO NOT FOCUS ON TECHNICAL/PROCEDURAL PROBLEMS OF THE LAB EXERCISE in your report.  The purpose of the lab report is for you to demonstrate your ability to deduct information from the experimental results, and convey your understanding of the physiological topics of interest.  Reports that focus on procedural problems, and do not convey a sense of physiological understanding will be severely penalized.   </w:t>
      </w:r>
    </w:p>
    <w:p w:rsidR="0040632F" w:rsidRPr="0040632F" w:rsidRDefault="0040632F" w:rsidP="0040632F">
      <w:pPr>
        <w:pStyle w:val="ListParagraph"/>
        <w:spacing w:after="0" w:line="240" w:lineRule="auto"/>
        <w:rPr>
          <w:rFonts w:asciiTheme="minorHAnsi" w:hAnsiTheme="minorHAnsi" w:cs="Arial"/>
          <w:sz w:val="22"/>
        </w:rPr>
      </w:pPr>
    </w:p>
    <w:p w:rsidR="0040632F" w:rsidRPr="0040632F" w:rsidRDefault="0040632F" w:rsidP="0040632F">
      <w:pPr>
        <w:rPr>
          <w:rFonts w:asciiTheme="minorHAnsi" w:hAnsiTheme="minorHAnsi" w:cs="Arial"/>
          <w:i/>
          <w:sz w:val="22"/>
          <w:szCs w:val="22"/>
        </w:rPr>
      </w:pPr>
      <w:r w:rsidRPr="0040632F">
        <w:rPr>
          <w:rFonts w:asciiTheme="minorHAnsi" w:hAnsiTheme="minorHAnsi" w:cs="Arial"/>
          <w:i/>
          <w:sz w:val="22"/>
          <w:szCs w:val="22"/>
        </w:rPr>
        <w:t>Below are some additional questions to assist you in your discussion of the results, if needed. You are not required to specifically address these questions in your report, however, should you need help in directing your thoughts, these questions may be of some help.</w:t>
      </w:r>
    </w:p>
    <w:p w:rsidR="0040632F" w:rsidRDefault="00AC4A95" w:rsidP="00AC4A95">
      <w:pPr>
        <w:pStyle w:val="ListParagraph"/>
        <w:tabs>
          <w:tab w:val="left" w:pos="5784"/>
        </w:tabs>
        <w:ind w:left="0"/>
        <w:rPr>
          <w:rFonts w:asciiTheme="minorHAnsi" w:hAnsiTheme="minorHAnsi" w:cs="Arial"/>
          <w:sz w:val="22"/>
        </w:rPr>
      </w:pPr>
      <w:r>
        <w:rPr>
          <w:rFonts w:asciiTheme="minorHAnsi" w:hAnsiTheme="minorHAnsi" w:cs="Arial"/>
          <w:sz w:val="22"/>
        </w:rPr>
        <w:tab/>
      </w:r>
    </w:p>
    <w:p w:rsidR="00AC4A95" w:rsidRDefault="00AC4A95" w:rsidP="00AC4A95">
      <w:pPr>
        <w:pStyle w:val="ListParagraph"/>
        <w:numPr>
          <w:ilvl w:val="0"/>
          <w:numId w:val="16"/>
        </w:numPr>
        <w:tabs>
          <w:tab w:val="left" w:pos="5784"/>
        </w:tabs>
        <w:rPr>
          <w:rFonts w:asciiTheme="minorHAnsi" w:hAnsiTheme="minorHAnsi" w:cs="Arial"/>
          <w:sz w:val="22"/>
        </w:rPr>
      </w:pPr>
      <w:r>
        <w:rPr>
          <w:rFonts w:asciiTheme="minorHAnsi" w:hAnsiTheme="minorHAnsi" w:cs="Arial"/>
          <w:sz w:val="22"/>
        </w:rPr>
        <w:t xml:space="preserve">What is the proposed hyperglycemic control pathway in crayfish? What structures are involved and how does it work? </w:t>
      </w:r>
    </w:p>
    <w:p w:rsidR="00AC4A95" w:rsidRDefault="00AC4A95" w:rsidP="00AC4A95">
      <w:pPr>
        <w:pStyle w:val="ListParagraph"/>
        <w:numPr>
          <w:ilvl w:val="0"/>
          <w:numId w:val="16"/>
        </w:numPr>
        <w:tabs>
          <w:tab w:val="left" w:pos="5784"/>
        </w:tabs>
        <w:rPr>
          <w:rFonts w:asciiTheme="minorHAnsi" w:hAnsiTheme="minorHAnsi" w:cs="Arial"/>
          <w:sz w:val="22"/>
        </w:rPr>
      </w:pPr>
      <w:r>
        <w:rPr>
          <w:rFonts w:asciiTheme="minorHAnsi" w:hAnsiTheme="minorHAnsi" w:cs="Arial"/>
          <w:sz w:val="22"/>
        </w:rPr>
        <w:lastRenderedPageBreak/>
        <w:t xml:space="preserve">How did the hemolymph glucose concentrations of the crayfish differ between those with eyestalks removed vs. control </w:t>
      </w:r>
      <w:proofErr w:type="gramStart"/>
      <w:r>
        <w:rPr>
          <w:rFonts w:asciiTheme="minorHAnsi" w:hAnsiTheme="minorHAnsi" w:cs="Arial"/>
          <w:sz w:val="22"/>
        </w:rPr>
        <w:t>crayfish.</w:t>
      </w:r>
      <w:proofErr w:type="gramEnd"/>
      <w:r>
        <w:rPr>
          <w:rFonts w:asciiTheme="minorHAnsi" w:hAnsiTheme="minorHAnsi" w:cs="Arial"/>
          <w:sz w:val="22"/>
        </w:rPr>
        <w:t xml:space="preserve">  </w:t>
      </w:r>
    </w:p>
    <w:p w:rsidR="00AC4A95" w:rsidRDefault="00AC4A95" w:rsidP="00AC4A95">
      <w:pPr>
        <w:pStyle w:val="ListParagraph"/>
        <w:numPr>
          <w:ilvl w:val="0"/>
          <w:numId w:val="16"/>
        </w:numPr>
        <w:tabs>
          <w:tab w:val="left" w:pos="5784"/>
        </w:tabs>
        <w:rPr>
          <w:rFonts w:asciiTheme="minorHAnsi" w:hAnsiTheme="minorHAnsi" w:cs="Arial"/>
          <w:sz w:val="22"/>
        </w:rPr>
      </w:pPr>
      <w:r>
        <w:rPr>
          <w:rFonts w:asciiTheme="minorHAnsi" w:hAnsiTheme="minorHAnsi" w:cs="Arial"/>
          <w:sz w:val="22"/>
        </w:rPr>
        <w:t>What do the results demonstrate about the hyperglycemic control pathway in crayfish?</w:t>
      </w:r>
    </w:p>
    <w:p w:rsidR="00AC4A95" w:rsidRDefault="00AC4A95" w:rsidP="00AC4A95">
      <w:pPr>
        <w:pStyle w:val="ListParagraph"/>
        <w:numPr>
          <w:ilvl w:val="0"/>
          <w:numId w:val="16"/>
        </w:numPr>
        <w:tabs>
          <w:tab w:val="left" w:pos="5784"/>
        </w:tabs>
        <w:rPr>
          <w:rFonts w:asciiTheme="minorHAnsi" w:hAnsiTheme="minorHAnsi" w:cs="Arial"/>
          <w:sz w:val="22"/>
        </w:rPr>
      </w:pPr>
      <w:r>
        <w:rPr>
          <w:rFonts w:asciiTheme="minorHAnsi" w:hAnsiTheme="minorHAnsi" w:cs="Arial"/>
          <w:sz w:val="22"/>
        </w:rPr>
        <w:t xml:space="preserve">If the both the control crayfish and eyestalk removed crayfish were injected with serotonin (5-HT) then how can the control crayfish serve as true experimental controls? </w:t>
      </w:r>
    </w:p>
    <w:p w:rsidR="00AC4A95" w:rsidRPr="00B42D37" w:rsidRDefault="00AC4A95" w:rsidP="00B42D37">
      <w:pPr>
        <w:pStyle w:val="ListParagraph"/>
        <w:numPr>
          <w:ilvl w:val="0"/>
          <w:numId w:val="16"/>
        </w:numPr>
        <w:tabs>
          <w:tab w:val="left" w:pos="5784"/>
        </w:tabs>
        <w:rPr>
          <w:rFonts w:asciiTheme="minorHAnsi" w:hAnsiTheme="minorHAnsi" w:cs="Arial"/>
          <w:sz w:val="22"/>
        </w:rPr>
      </w:pPr>
      <w:r>
        <w:rPr>
          <w:rFonts w:asciiTheme="minorHAnsi" w:hAnsiTheme="minorHAnsi" w:cs="Arial"/>
          <w:sz w:val="22"/>
        </w:rPr>
        <w:t>What is the larger picture demonstrated by the current experiment, in regards to control of endocrine pathways in animals?</w:t>
      </w:r>
    </w:p>
    <w:p w:rsidR="00AC4A95" w:rsidRPr="00D530C5" w:rsidRDefault="00AC4A95" w:rsidP="00AC4A95">
      <w:pPr>
        <w:rPr>
          <w:rFonts w:asciiTheme="minorHAnsi" w:hAnsiTheme="minorHAnsi" w:cs="Arial"/>
          <w:b/>
          <w:sz w:val="22"/>
          <w:szCs w:val="22"/>
        </w:rPr>
      </w:pPr>
      <w:r w:rsidRPr="00D530C5">
        <w:rPr>
          <w:rFonts w:asciiTheme="minorHAnsi" w:hAnsiTheme="minorHAnsi" w:cs="Arial"/>
          <w:b/>
          <w:sz w:val="22"/>
          <w:szCs w:val="22"/>
        </w:rPr>
        <w:t>Acknowledgments</w:t>
      </w:r>
    </w:p>
    <w:p w:rsidR="00D530C5" w:rsidRDefault="00AC4A95" w:rsidP="00AC4A95">
      <w:pPr>
        <w:tabs>
          <w:tab w:val="left" w:pos="5784"/>
        </w:tabs>
        <w:ind w:left="360"/>
        <w:rPr>
          <w:rFonts w:asciiTheme="minorHAnsi" w:hAnsiTheme="minorHAnsi" w:cs="Arial"/>
          <w:sz w:val="22"/>
        </w:rPr>
      </w:pPr>
      <w:r>
        <w:rPr>
          <w:rFonts w:asciiTheme="minorHAnsi" w:hAnsiTheme="minorHAnsi" w:cs="Arial"/>
          <w:sz w:val="22"/>
        </w:rPr>
        <w:t>The current lab</w:t>
      </w:r>
      <w:r w:rsidR="00D530C5">
        <w:rPr>
          <w:rFonts w:asciiTheme="minorHAnsi" w:hAnsiTheme="minorHAnsi" w:cs="Arial"/>
          <w:sz w:val="22"/>
        </w:rPr>
        <w:t>oratory exercise is based on</w:t>
      </w:r>
      <w:r>
        <w:rPr>
          <w:rFonts w:asciiTheme="minorHAnsi" w:hAnsiTheme="minorHAnsi" w:cs="Arial"/>
          <w:sz w:val="22"/>
        </w:rPr>
        <w:t xml:space="preserve"> the research of _________ and was developed for use as a student teaching lab</w:t>
      </w:r>
      <w:r w:rsidR="00D530C5">
        <w:rPr>
          <w:rFonts w:asciiTheme="minorHAnsi" w:hAnsiTheme="minorHAnsi" w:cs="Arial"/>
          <w:sz w:val="22"/>
        </w:rPr>
        <w:t>oratory exercise to demonstrate control of communication pathways of endocrine system</w:t>
      </w:r>
      <w:r>
        <w:rPr>
          <w:rFonts w:asciiTheme="minorHAnsi" w:hAnsiTheme="minorHAnsi" w:cs="Arial"/>
          <w:sz w:val="22"/>
        </w:rPr>
        <w:t xml:space="preserve">.  We are grateful to Dr. Robin Cooper </w:t>
      </w:r>
      <w:r w:rsidR="00D530C5">
        <w:rPr>
          <w:rFonts w:asciiTheme="minorHAnsi" w:hAnsiTheme="minorHAnsi" w:cs="Arial"/>
          <w:sz w:val="22"/>
        </w:rPr>
        <w:t xml:space="preserve">(Univ. of Kentucky) </w:t>
      </w:r>
      <w:r>
        <w:rPr>
          <w:rFonts w:asciiTheme="minorHAnsi" w:hAnsiTheme="minorHAnsi" w:cs="Arial"/>
          <w:sz w:val="22"/>
        </w:rPr>
        <w:t>for</w:t>
      </w:r>
      <w:r w:rsidR="00D530C5">
        <w:rPr>
          <w:rFonts w:asciiTheme="minorHAnsi" w:hAnsiTheme="minorHAnsi" w:cs="Arial"/>
          <w:sz w:val="22"/>
        </w:rPr>
        <w:t xml:space="preserve"> collecting and providing raw video footage of the experiment which allowed us to develop a video of the procedures for use with the BIO 350 course in the Department of Biology, University of Kentucky.  We are also grateful to Mr. </w:t>
      </w:r>
      <w:proofErr w:type="spellStart"/>
      <w:r w:rsidR="00D530C5">
        <w:rPr>
          <w:rFonts w:asciiTheme="minorHAnsi" w:hAnsiTheme="minorHAnsi" w:cs="Arial"/>
          <w:sz w:val="22"/>
        </w:rPr>
        <w:t>Micheal</w:t>
      </w:r>
      <w:proofErr w:type="spellEnd"/>
      <w:r w:rsidR="00D530C5">
        <w:rPr>
          <w:rFonts w:asciiTheme="minorHAnsi" w:hAnsiTheme="minorHAnsi" w:cs="Arial"/>
          <w:sz w:val="22"/>
        </w:rPr>
        <w:t xml:space="preserve"> </w:t>
      </w:r>
      <w:proofErr w:type="spellStart"/>
      <w:r w:rsidR="00D530C5">
        <w:rPr>
          <w:rFonts w:asciiTheme="minorHAnsi" w:hAnsiTheme="minorHAnsi" w:cs="Arial"/>
          <w:sz w:val="22"/>
        </w:rPr>
        <w:t>Eskelson</w:t>
      </w:r>
      <w:proofErr w:type="spellEnd"/>
      <w:r w:rsidR="00D530C5">
        <w:rPr>
          <w:rFonts w:asciiTheme="minorHAnsi" w:hAnsiTheme="minorHAnsi" w:cs="Arial"/>
          <w:sz w:val="22"/>
        </w:rPr>
        <w:t xml:space="preserve"> for his assistance during development of the teaching laboratory exercise, and Dr. Catherine </w:t>
      </w:r>
      <w:proofErr w:type="spellStart"/>
      <w:r w:rsidR="00D530C5">
        <w:rPr>
          <w:rFonts w:asciiTheme="minorHAnsi" w:hAnsiTheme="minorHAnsi" w:cs="Arial"/>
          <w:sz w:val="22"/>
        </w:rPr>
        <w:t>Linnen</w:t>
      </w:r>
      <w:proofErr w:type="spellEnd"/>
      <w:r w:rsidR="00D530C5">
        <w:rPr>
          <w:rFonts w:asciiTheme="minorHAnsi" w:hAnsiTheme="minorHAnsi" w:cs="Arial"/>
          <w:sz w:val="22"/>
        </w:rPr>
        <w:t xml:space="preserve"> for allowing us to use her research laboratory equipment while we were developing the procedures.</w:t>
      </w:r>
    </w:p>
    <w:p w:rsidR="00D530C5" w:rsidRDefault="00D530C5" w:rsidP="00D530C5">
      <w:pPr>
        <w:tabs>
          <w:tab w:val="left" w:pos="5784"/>
        </w:tabs>
        <w:rPr>
          <w:rFonts w:asciiTheme="minorHAnsi" w:hAnsiTheme="minorHAnsi" w:cs="Arial"/>
          <w:sz w:val="22"/>
        </w:rPr>
      </w:pPr>
    </w:p>
    <w:p w:rsidR="00AC4A95" w:rsidRDefault="00D530C5" w:rsidP="00D530C5">
      <w:pPr>
        <w:tabs>
          <w:tab w:val="left" w:pos="5784"/>
        </w:tabs>
        <w:rPr>
          <w:rFonts w:asciiTheme="minorHAnsi" w:hAnsiTheme="minorHAnsi" w:cs="Arial"/>
          <w:b/>
          <w:sz w:val="22"/>
        </w:rPr>
      </w:pPr>
      <w:r w:rsidRPr="00B42D37">
        <w:rPr>
          <w:rFonts w:asciiTheme="minorHAnsi" w:hAnsiTheme="minorHAnsi" w:cs="Arial"/>
          <w:b/>
          <w:sz w:val="22"/>
        </w:rPr>
        <w:t xml:space="preserve">Bibliography  </w:t>
      </w:r>
    </w:p>
    <w:p w:rsidR="00864BA8" w:rsidRPr="00864BA8" w:rsidRDefault="00864BA8" w:rsidP="00D530C5">
      <w:pPr>
        <w:tabs>
          <w:tab w:val="left" w:pos="5784"/>
        </w:tabs>
        <w:rPr>
          <w:rFonts w:asciiTheme="minorHAnsi" w:hAnsiTheme="minorHAnsi" w:cs="Arial"/>
          <w:sz w:val="22"/>
        </w:rPr>
      </w:pPr>
    </w:p>
    <w:p w:rsidR="00864BA8" w:rsidRDefault="00864BA8" w:rsidP="00D530C5">
      <w:pPr>
        <w:tabs>
          <w:tab w:val="left" w:pos="5784"/>
        </w:tabs>
        <w:rPr>
          <w:rFonts w:asciiTheme="minorHAnsi" w:hAnsiTheme="minorHAnsi" w:cs="Arial"/>
          <w:sz w:val="22"/>
        </w:rPr>
      </w:pPr>
      <w:proofErr w:type="gramStart"/>
      <w:r>
        <w:rPr>
          <w:rFonts w:asciiTheme="minorHAnsi" w:hAnsiTheme="minorHAnsi" w:cs="Arial"/>
          <w:sz w:val="22"/>
        </w:rPr>
        <w:t xml:space="preserve">Lee, Chi-Ying, </w:t>
      </w:r>
      <w:proofErr w:type="spellStart"/>
      <w:r>
        <w:rPr>
          <w:rFonts w:asciiTheme="minorHAnsi" w:hAnsiTheme="minorHAnsi" w:cs="Arial"/>
          <w:sz w:val="22"/>
        </w:rPr>
        <w:t>Shiou</w:t>
      </w:r>
      <w:proofErr w:type="spellEnd"/>
      <w:r>
        <w:rPr>
          <w:rFonts w:asciiTheme="minorHAnsi" w:hAnsiTheme="minorHAnsi" w:cs="Arial"/>
          <w:sz w:val="22"/>
        </w:rPr>
        <w:t xml:space="preserve">-Mei </w:t>
      </w:r>
      <w:proofErr w:type="spellStart"/>
      <w:r>
        <w:rPr>
          <w:rFonts w:asciiTheme="minorHAnsi" w:hAnsiTheme="minorHAnsi" w:cs="Arial"/>
          <w:sz w:val="22"/>
        </w:rPr>
        <w:t>Yau</w:t>
      </w:r>
      <w:proofErr w:type="spellEnd"/>
      <w:r>
        <w:rPr>
          <w:rFonts w:asciiTheme="minorHAnsi" w:hAnsiTheme="minorHAnsi" w:cs="Arial"/>
          <w:sz w:val="22"/>
        </w:rPr>
        <w:t xml:space="preserve">, </w:t>
      </w:r>
      <w:proofErr w:type="spellStart"/>
      <w:r>
        <w:rPr>
          <w:rFonts w:asciiTheme="minorHAnsi" w:hAnsiTheme="minorHAnsi" w:cs="Arial"/>
          <w:sz w:val="22"/>
        </w:rPr>
        <w:t>Ching-Sheyen</w:t>
      </w:r>
      <w:proofErr w:type="spellEnd"/>
      <w:r>
        <w:rPr>
          <w:rFonts w:asciiTheme="minorHAnsi" w:hAnsiTheme="minorHAnsi" w:cs="Arial"/>
          <w:sz w:val="22"/>
        </w:rPr>
        <w:t xml:space="preserve"> </w:t>
      </w:r>
      <w:proofErr w:type="spellStart"/>
      <w:r>
        <w:rPr>
          <w:rFonts w:asciiTheme="minorHAnsi" w:hAnsiTheme="minorHAnsi" w:cs="Arial"/>
          <w:sz w:val="22"/>
        </w:rPr>
        <w:t>Liau</w:t>
      </w:r>
      <w:proofErr w:type="spellEnd"/>
      <w:r>
        <w:rPr>
          <w:rFonts w:asciiTheme="minorHAnsi" w:hAnsiTheme="minorHAnsi" w:cs="Arial"/>
          <w:sz w:val="22"/>
        </w:rPr>
        <w:t>, and Wen-</w:t>
      </w:r>
      <w:proofErr w:type="spellStart"/>
      <w:r>
        <w:rPr>
          <w:rFonts w:asciiTheme="minorHAnsi" w:hAnsiTheme="minorHAnsi" w:cs="Arial"/>
          <w:sz w:val="22"/>
        </w:rPr>
        <w:t>Jr</w:t>
      </w:r>
      <w:proofErr w:type="spellEnd"/>
      <w:r>
        <w:rPr>
          <w:rFonts w:asciiTheme="minorHAnsi" w:hAnsiTheme="minorHAnsi" w:cs="Arial"/>
          <w:sz w:val="22"/>
        </w:rPr>
        <w:t xml:space="preserve"> Huang.</w:t>
      </w:r>
      <w:proofErr w:type="gramEnd"/>
      <w:r>
        <w:rPr>
          <w:rFonts w:asciiTheme="minorHAnsi" w:hAnsiTheme="minorHAnsi" w:cs="Arial"/>
          <w:sz w:val="22"/>
        </w:rPr>
        <w:t xml:space="preserve">  2000.  Serotonergic regulation of </w:t>
      </w:r>
    </w:p>
    <w:p w:rsidR="00864BA8" w:rsidRDefault="00864BA8" w:rsidP="00864BA8">
      <w:pPr>
        <w:tabs>
          <w:tab w:val="left" w:pos="720"/>
        </w:tabs>
        <w:rPr>
          <w:rFonts w:asciiTheme="minorHAnsi" w:hAnsiTheme="minorHAnsi" w:cs="Arial"/>
          <w:sz w:val="22"/>
        </w:rPr>
      </w:pPr>
      <w:r>
        <w:rPr>
          <w:rFonts w:asciiTheme="minorHAnsi" w:hAnsiTheme="minorHAnsi" w:cs="Arial"/>
          <w:sz w:val="22"/>
        </w:rPr>
        <w:tab/>
      </w:r>
      <w:proofErr w:type="gramStart"/>
      <w:r>
        <w:rPr>
          <w:rFonts w:asciiTheme="minorHAnsi" w:hAnsiTheme="minorHAnsi" w:cs="Arial"/>
          <w:sz w:val="22"/>
        </w:rPr>
        <w:t>blood</w:t>
      </w:r>
      <w:proofErr w:type="gramEnd"/>
      <w:r>
        <w:rPr>
          <w:rFonts w:asciiTheme="minorHAnsi" w:hAnsiTheme="minorHAnsi" w:cs="Arial"/>
          <w:sz w:val="22"/>
        </w:rPr>
        <w:t xml:space="preserve"> glucose levels in the crayfish, </w:t>
      </w:r>
      <w:proofErr w:type="spellStart"/>
      <w:r>
        <w:rPr>
          <w:rFonts w:asciiTheme="minorHAnsi" w:hAnsiTheme="minorHAnsi" w:cs="Arial"/>
          <w:sz w:val="22"/>
        </w:rPr>
        <w:t>Procambarus</w:t>
      </w:r>
      <w:proofErr w:type="spellEnd"/>
      <w:r>
        <w:rPr>
          <w:rFonts w:asciiTheme="minorHAnsi" w:hAnsiTheme="minorHAnsi" w:cs="Arial"/>
          <w:sz w:val="22"/>
        </w:rPr>
        <w:t xml:space="preserve"> clarkia: Site of action and receptor </w:t>
      </w:r>
    </w:p>
    <w:p w:rsidR="00864BA8" w:rsidRDefault="00864BA8" w:rsidP="00864BA8">
      <w:pPr>
        <w:tabs>
          <w:tab w:val="left" w:pos="720"/>
        </w:tabs>
        <w:rPr>
          <w:rFonts w:asciiTheme="minorHAnsi" w:hAnsiTheme="minorHAnsi" w:cs="Arial"/>
          <w:sz w:val="22"/>
        </w:rPr>
      </w:pPr>
      <w:r>
        <w:rPr>
          <w:rFonts w:asciiTheme="minorHAnsi" w:hAnsiTheme="minorHAnsi" w:cs="Arial"/>
          <w:sz w:val="22"/>
        </w:rPr>
        <w:tab/>
      </w:r>
      <w:proofErr w:type="gramStart"/>
      <w:r>
        <w:rPr>
          <w:rFonts w:asciiTheme="minorHAnsi" w:hAnsiTheme="minorHAnsi" w:cs="Arial"/>
          <w:sz w:val="22"/>
        </w:rPr>
        <w:t>characterization</w:t>
      </w:r>
      <w:proofErr w:type="gramEnd"/>
      <w:r>
        <w:rPr>
          <w:rFonts w:asciiTheme="minorHAnsi" w:hAnsiTheme="minorHAnsi" w:cs="Arial"/>
          <w:sz w:val="22"/>
        </w:rPr>
        <w:t>.  Jour</w:t>
      </w:r>
      <w:r w:rsidR="008D6635">
        <w:rPr>
          <w:rFonts w:asciiTheme="minorHAnsi" w:hAnsiTheme="minorHAnsi" w:cs="Arial"/>
          <w:sz w:val="22"/>
        </w:rPr>
        <w:t>nal of Experimental Zoology 286:</w:t>
      </w:r>
      <w:r>
        <w:rPr>
          <w:rFonts w:asciiTheme="minorHAnsi" w:hAnsiTheme="minorHAnsi" w:cs="Arial"/>
          <w:sz w:val="22"/>
        </w:rPr>
        <w:t xml:space="preserve">596-605. </w:t>
      </w:r>
    </w:p>
    <w:p w:rsidR="008D6635" w:rsidRDefault="008D6635" w:rsidP="00864BA8">
      <w:pPr>
        <w:tabs>
          <w:tab w:val="left" w:pos="720"/>
        </w:tabs>
        <w:rPr>
          <w:rFonts w:asciiTheme="minorHAnsi" w:hAnsiTheme="minorHAnsi" w:cs="Arial"/>
          <w:sz w:val="22"/>
        </w:rPr>
      </w:pPr>
    </w:p>
    <w:p w:rsidR="008D6635" w:rsidRDefault="00864BA8" w:rsidP="00864BA8">
      <w:pPr>
        <w:tabs>
          <w:tab w:val="left" w:pos="720"/>
        </w:tabs>
        <w:rPr>
          <w:rFonts w:asciiTheme="minorHAnsi" w:hAnsiTheme="minorHAnsi" w:cs="Arial"/>
          <w:sz w:val="22"/>
        </w:rPr>
      </w:pPr>
      <w:r>
        <w:rPr>
          <w:rFonts w:asciiTheme="minorHAnsi" w:hAnsiTheme="minorHAnsi" w:cs="Arial"/>
          <w:sz w:val="22"/>
        </w:rPr>
        <w:t xml:space="preserve">Lee, Chi-Ying, Pei-Fen Yang, and Hong-Shin </w:t>
      </w:r>
      <w:proofErr w:type="spellStart"/>
      <w:r>
        <w:rPr>
          <w:rFonts w:asciiTheme="minorHAnsi" w:hAnsiTheme="minorHAnsi" w:cs="Arial"/>
          <w:sz w:val="22"/>
        </w:rPr>
        <w:t>Zou</w:t>
      </w:r>
      <w:proofErr w:type="spellEnd"/>
      <w:r>
        <w:rPr>
          <w:rFonts w:asciiTheme="minorHAnsi" w:hAnsiTheme="minorHAnsi" w:cs="Arial"/>
          <w:sz w:val="22"/>
        </w:rPr>
        <w:t xml:space="preserve">.  2001.  Serotonergic regulation of crustacean </w:t>
      </w:r>
    </w:p>
    <w:p w:rsidR="00864BA8" w:rsidRDefault="00864BA8" w:rsidP="008D6635">
      <w:pPr>
        <w:tabs>
          <w:tab w:val="left" w:pos="720"/>
        </w:tabs>
        <w:ind w:left="720"/>
        <w:rPr>
          <w:rFonts w:asciiTheme="minorHAnsi" w:hAnsiTheme="minorHAnsi" w:cs="Arial"/>
          <w:sz w:val="22"/>
        </w:rPr>
      </w:pPr>
      <w:proofErr w:type="gramStart"/>
      <w:r>
        <w:rPr>
          <w:rFonts w:asciiTheme="minorHAnsi" w:hAnsiTheme="minorHAnsi" w:cs="Arial"/>
          <w:sz w:val="22"/>
        </w:rPr>
        <w:t>hyperglycemic</w:t>
      </w:r>
      <w:proofErr w:type="gramEnd"/>
      <w:r>
        <w:rPr>
          <w:rFonts w:asciiTheme="minorHAnsi" w:hAnsiTheme="minorHAnsi" w:cs="Arial"/>
          <w:sz w:val="22"/>
        </w:rPr>
        <w:t xml:space="preserve"> hormone secretion in the crayfish, </w:t>
      </w:r>
      <w:proofErr w:type="spellStart"/>
      <w:r w:rsidRPr="00864BA8">
        <w:rPr>
          <w:rFonts w:asciiTheme="minorHAnsi" w:hAnsiTheme="minorHAnsi" w:cs="Arial"/>
          <w:i/>
          <w:sz w:val="22"/>
        </w:rPr>
        <w:t>Procambarus</w:t>
      </w:r>
      <w:proofErr w:type="spellEnd"/>
      <w:r w:rsidRPr="00864BA8">
        <w:rPr>
          <w:rFonts w:asciiTheme="minorHAnsi" w:hAnsiTheme="minorHAnsi" w:cs="Arial"/>
          <w:i/>
          <w:sz w:val="22"/>
        </w:rPr>
        <w:t xml:space="preserve"> clarkia</w:t>
      </w:r>
      <w:r>
        <w:rPr>
          <w:rFonts w:asciiTheme="minorHAnsi" w:hAnsiTheme="minorHAnsi" w:cs="Arial"/>
          <w:sz w:val="22"/>
        </w:rPr>
        <w:t xml:space="preserve">. </w:t>
      </w:r>
      <w:r w:rsidR="008D6635">
        <w:rPr>
          <w:rFonts w:asciiTheme="minorHAnsi" w:hAnsiTheme="minorHAnsi" w:cs="Arial"/>
          <w:sz w:val="22"/>
        </w:rPr>
        <w:t xml:space="preserve">Physiological and Biochemical Zoology 74(3):376-382.  </w:t>
      </w:r>
      <w:r>
        <w:rPr>
          <w:rFonts w:asciiTheme="minorHAnsi" w:hAnsiTheme="minorHAnsi" w:cs="Arial"/>
          <w:sz w:val="22"/>
        </w:rPr>
        <w:t xml:space="preserve">  </w:t>
      </w:r>
    </w:p>
    <w:p w:rsidR="008D6635" w:rsidRDefault="008D6635" w:rsidP="008D6635">
      <w:pPr>
        <w:tabs>
          <w:tab w:val="left" w:pos="720"/>
        </w:tabs>
        <w:ind w:left="720"/>
        <w:rPr>
          <w:rFonts w:asciiTheme="minorHAnsi" w:hAnsiTheme="minorHAnsi" w:cs="Arial"/>
          <w:sz w:val="22"/>
        </w:rPr>
      </w:pPr>
    </w:p>
    <w:p w:rsidR="00864BA8" w:rsidRDefault="00864BA8" w:rsidP="00D530C5">
      <w:pPr>
        <w:tabs>
          <w:tab w:val="left" w:pos="5784"/>
        </w:tabs>
        <w:rPr>
          <w:rFonts w:asciiTheme="minorHAnsi" w:hAnsiTheme="minorHAnsi" w:cs="Arial"/>
          <w:sz w:val="22"/>
        </w:rPr>
      </w:pPr>
      <w:proofErr w:type="spellStart"/>
      <w:proofErr w:type="gramStart"/>
      <w:r w:rsidRPr="00864BA8">
        <w:rPr>
          <w:rFonts w:asciiTheme="minorHAnsi" w:hAnsiTheme="minorHAnsi" w:cs="Arial"/>
          <w:sz w:val="22"/>
        </w:rPr>
        <w:t>Zou</w:t>
      </w:r>
      <w:proofErr w:type="spellEnd"/>
      <w:r w:rsidRPr="00864BA8">
        <w:rPr>
          <w:rFonts w:asciiTheme="minorHAnsi" w:hAnsiTheme="minorHAnsi" w:cs="Arial"/>
          <w:sz w:val="22"/>
        </w:rPr>
        <w:t>, Hong-Shin, Chi-</w:t>
      </w:r>
      <w:proofErr w:type="spellStart"/>
      <w:r w:rsidRPr="00864BA8">
        <w:rPr>
          <w:rFonts w:asciiTheme="minorHAnsi" w:hAnsiTheme="minorHAnsi" w:cs="Arial"/>
          <w:sz w:val="22"/>
        </w:rPr>
        <w:t>Chih</w:t>
      </w:r>
      <w:proofErr w:type="spellEnd"/>
      <w:r w:rsidRPr="00864BA8">
        <w:rPr>
          <w:rFonts w:asciiTheme="minorHAnsi" w:hAnsiTheme="minorHAnsi" w:cs="Arial"/>
          <w:sz w:val="22"/>
        </w:rPr>
        <w:t xml:space="preserve"> Juan, </w:t>
      </w:r>
      <w:proofErr w:type="spellStart"/>
      <w:r w:rsidRPr="00864BA8">
        <w:rPr>
          <w:rFonts w:asciiTheme="minorHAnsi" w:hAnsiTheme="minorHAnsi" w:cs="Arial"/>
          <w:sz w:val="22"/>
        </w:rPr>
        <w:t>Shyh</w:t>
      </w:r>
      <w:proofErr w:type="spellEnd"/>
      <w:r w:rsidRPr="00864BA8">
        <w:rPr>
          <w:rFonts w:asciiTheme="minorHAnsi" w:hAnsiTheme="minorHAnsi" w:cs="Arial"/>
          <w:sz w:val="22"/>
        </w:rPr>
        <w:t xml:space="preserve">-Chi Chen, </w:t>
      </w:r>
      <w:proofErr w:type="spellStart"/>
      <w:r w:rsidRPr="00864BA8">
        <w:rPr>
          <w:rFonts w:asciiTheme="minorHAnsi" w:hAnsiTheme="minorHAnsi" w:cs="Arial"/>
          <w:sz w:val="22"/>
        </w:rPr>
        <w:t>Hsin</w:t>
      </w:r>
      <w:proofErr w:type="spellEnd"/>
      <w:r w:rsidRPr="00864BA8">
        <w:rPr>
          <w:rFonts w:asciiTheme="minorHAnsi" w:hAnsiTheme="minorHAnsi" w:cs="Arial"/>
          <w:sz w:val="22"/>
        </w:rPr>
        <w:t>-Yuan Wang, and Chi-Ying Lee.</w:t>
      </w:r>
      <w:proofErr w:type="gramEnd"/>
      <w:r w:rsidRPr="00864BA8">
        <w:rPr>
          <w:rFonts w:asciiTheme="minorHAnsi" w:hAnsiTheme="minorHAnsi" w:cs="Arial"/>
          <w:sz w:val="22"/>
        </w:rPr>
        <w:t xml:space="preserve">  2003.  Dopaminergic </w:t>
      </w:r>
    </w:p>
    <w:p w:rsidR="00864BA8" w:rsidRDefault="00864BA8" w:rsidP="00864BA8">
      <w:pPr>
        <w:tabs>
          <w:tab w:val="left" w:pos="720"/>
        </w:tabs>
        <w:rPr>
          <w:rFonts w:asciiTheme="minorHAnsi" w:hAnsiTheme="minorHAnsi" w:cs="Arial"/>
          <w:sz w:val="22"/>
        </w:rPr>
      </w:pPr>
      <w:r>
        <w:rPr>
          <w:rFonts w:asciiTheme="minorHAnsi" w:hAnsiTheme="minorHAnsi" w:cs="Arial"/>
          <w:sz w:val="22"/>
        </w:rPr>
        <w:tab/>
      </w:r>
      <w:proofErr w:type="gramStart"/>
      <w:r w:rsidRPr="00864BA8">
        <w:rPr>
          <w:rFonts w:asciiTheme="minorHAnsi" w:hAnsiTheme="minorHAnsi" w:cs="Arial"/>
          <w:sz w:val="22"/>
        </w:rPr>
        <w:t>regulation</w:t>
      </w:r>
      <w:proofErr w:type="gramEnd"/>
      <w:r w:rsidRPr="00864BA8">
        <w:rPr>
          <w:rFonts w:asciiTheme="minorHAnsi" w:hAnsiTheme="minorHAnsi" w:cs="Arial"/>
          <w:sz w:val="22"/>
        </w:rPr>
        <w:t xml:space="preserve"> of crustacean hyperglycemic hormone and glucose levels in the hemolymph of the </w:t>
      </w:r>
    </w:p>
    <w:p w:rsidR="00864BA8" w:rsidRPr="00864BA8" w:rsidRDefault="00864BA8" w:rsidP="00864BA8">
      <w:pPr>
        <w:tabs>
          <w:tab w:val="left" w:pos="720"/>
        </w:tabs>
        <w:rPr>
          <w:rFonts w:asciiTheme="minorHAnsi" w:hAnsiTheme="minorHAnsi" w:cs="Arial"/>
          <w:sz w:val="22"/>
        </w:rPr>
      </w:pPr>
      <w:r>
        <w:rPr>
          <w:rFonts w:asciiTheme="minorHAnsi" w:hAnsiTheme="minorHAnsi" w:cs="Arial"/>
          <w:sz w:val="22"/>
        </w:rPr>
        <w:tab/>
      </w:r>
      <w:proofErr w:type="gramStart"/>
      <w:r w:rsidRPr="00864BA8">
        <w:rPr>
          <w:rFonts w:asciiTheme="minorHAnsi" w:hAnsiTheme="minorHAnsi" w:cs="Arial"/>
          <w:sz w:val="22"/>
        </w:rPr>
        <w:t>crayfish</w:t>
      </w:r>
      <w:proofErr w:type="gramEnd"/>
      <w:r w:rsidRPr="00864BA8">
        <w:rPr>
          <w:rFonts w:asciiTheme="minorHAnsi" w:hAnsiTheme="minorHAnsi" w:cs="Arial"/>
          <w:sz w:val="22"/>
        </w:rPr>
        <w:t xml:space="preserve"> </w:t>
      </w:r>
      <w:proofErr w:type="spellStart"/>
      <w:r w:rsidRPr="00864BA8">
        <w:rPr>
          <w:rFonts w:asciiTheme="minorHAnsi" w:hAnsiTheme="minorHAnsi" w:cs="Arial"/>
          <w:i/>
          <w:sz w:val="22"/>
        </w:rPr>
        <w:t>Procambarus</w:t>
      </w:r>
      <w:proofErr w:type="spellEnd"/>
      <w:r w:rsidRPr="00864BA8">
        <w:rPr>
          <w:rFonts w:asciiTheme="minorHAnsi" w:hAnsiTheme="minorHAnsi" w:cs="Arial"/>
          <w:i/>
          <w:sz w:val="22"/>
        </w:rPr>
        <w:t xml:space="preserve"> </w:t>
      </w:r>
      <w:proofErr w:type="spellStart"/>
      <w:r w:rsidRPr="00864BA8">
        <w:rPr>
          <w:rFonts w:asciiTheme="minorHAnsi" w:hAnsiTheme="minorHAnsi" w:cs="Arial"/>
          <w:i/>
          <w:sz w:val="22"/>
        </w:rPr>
        <w:t>clarkii</w:t>
      </w:r>
      <w:proofErr w:type="spellEnd"/>
      <w:r w:rsidRPr="00864BA8">
        <w:rPr>
          <w:rFonts w:asciiTheme="minorHAnsi" w:hAnsiTheme="minorHAnsi" w:cs="Arial"/>
          <w:sz w:val="22"/>
        </w:rPr>
        <w:t xml:space="preserve">.  Journal of Experimental Zoology 298A:44-52. </w:t>
      </w:r>
    </w:p>
    <w:p w:rsidR="00864BA8" w:rsidRPr="00B42D37" w:rsidRDefault="00864BA8" w:rsidP="00D530C5">
      <w:pPr>
        <w:tabs>
          <w:tab w:val="left" w:pos="5784"/>
        </w:tabs>
        <w:rPr>
          <w:rFonts w:asciiTheme="minorHAnsi" w:hAnsiTheme="minorHAnsi" w:cs="Arial"/>
          <w:b/>
          <w:sz w:val="22"/>
        </w:rPr>
      </w:pPr>
    </w:p>
    <w:sectPr w:rsidR="00864BA8" w:rsidRPr="00B42D37" w:rsidSect="003E2CB6">
      <w:headerReference w:type="default"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4B29" w:rsidRDefault="00E04B29" w:rsidP="001A04FE">
      <w:r>
        <w:separator/>
      </w:r>
    </w:p>
  </w:endnote>
  <w:endnote w:type="continuationSeparator" w:id="0">
    <w:p w:rsidR="00E04B29" w:rsidRDefault="00E04B29" w:rsidP="001A04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hiller">
    <w:altName w:val="Blackadder ITC"/>
    <w:panose1 w:val="040204040310070206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4B29" w:rsidRPr="000A7AC9" w:rsidRDefault="00E04B29" w:rsidP="001A04FE">
    <w:pPr>
      <w:rPr>
        <w:b/>
        <w:bCs/>
        <w:color w:val="333300"/>
        <w:sz w:val="16"/>
        <w:szCs w:val="16"/>
      </w:rPr>
    </w:pPr>
    <w:r>
      <w:rPr>
        <w:sz w:val="16"/>
        <w:szCs w:val="16"/>
      </w:rPr>
      <w:t xml:space="preserve">This laboratory exercise was developed by G. Christina Nguyen, Jennifer Ann Kennedy, </w:t>
    </w:r>
    <w:proofErr w:type="spellStart"/>
    <w:r>
      <w:rPr>
        <w:sz w:val="16"/>
        <w:szCs w:val="16"/>
      </w:rPr>
      <w:t>Adna</w:t>
    </w:r>
    <w:proofErr w:type="spellEnd"/>
    <w:r>
      <w:rPr>
        <w:sz w:val="16"/>
        <w:szCs w:val="16"/>
      </w:rPr>
      <w:t xml:space="preserve"> </w:t>
    </w:r>
    <w:proofErr w:type="spellStart"/>
    <w:r>
      <w:rPr>
        <w:sz w:val="16"/>
        <w:szCs w:val="16"/>
      </w:rPr>
      <w:t>Karic</w:t>
    </w:r>
    <w:proofErr w:type="spellEnd"/>
    <w:r>
      <w:rPr>
        <w:sz w:val="16"/>
        <w:szCs w:val="16"/>
      </w:rPr>
      <w:t>, and Melody Danley.  Some excerpts in the text were copied from a previous endocrine system lab exercise written by</w:t>
    </w:r>
    <w:r w:rsidRPr="000A7AC9">
      <w:rPr>
        <w:sz w:val="16"/>
        <w:szCs w:val="16"/>
      </w:rPr>
      <w:t xml:space="preserve"> developed by </w:t>
    </w:r>
    <w:r>
      <w:rPr>
        <w:bCs/>
        <w:color w:val="333300"/>
        <w:sz w:val="16"/>
        <w:szCs w:val="16"/>
      </w:rPr>
      <w:t xml:space="preserve">Rachel </w:t>
    </w:r>
    <w:proofErr w:type="spellStart"/>
    <w:r>
      <w:rPr>
        <w:bCs/>
        <w:color w:val="333300"/>
        <w:sz w:val="16"/>
        <w:szCs w:val="16"/>
      </w:rPr>
      <w:t>Holsinger</w:t>
    </w:r>
    <w:proofErr w:type="spellEnd"/>
    <w:r w:rsidRPr="000A7AC9">
      <w:rPr>
        <w:bCs/>
        <w:color w:val="333300"/>
        <w:sz w:val="16"/>
        <w:szCs w:val="16"/>
      </w:rPr>
      <w:t xml:space="preserve"> and Robin L. </w:t>
    </w:r>
    <w:proofErr w:type="gramStart"/>
    <w:r w:rsidRPr="000A7AC9">
      <w:rPr>
        <w:bCs/>
        <w:color w:val="333300"/>
        <w:sz w:val="16"/>
        <w:szCs w:val="16"/>
      </w:rPr>
      <w:t>Cooper</w:t>
    </w:r>
    <w:r>
      <w:rPr>
        <w:bCs/>
        <w:color w:val="333300"/>
        <w:sz w:val="16"/>
        <w:szCs w:val="16"/>
      </w:rPr>
      <w:t xml:space="preserve"> .</w:t>
    </w:r>
    <w:proofErr w:type="gramEnd"/>
    <w:r>
      <w:rPr>
        <w:bCs/>
        <w:color w:val="333300"/>
        <w:sz w:val="16"/>
        <w:szCs w:val="16"/>
      </w:rPr>
      <w:t xml:space="preserve"> This laboratory procedure was last updated July 2012 by M. Danley.   </w:t>
    </w:r>
  </w:p>
  <w:p w:rsidR="00E04B29" w:rsidRDefault="00E04B2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4B29" w:rsidRDefault="00E04B29" w:rsidP="001A04FE">
      <w:r>
        <w:separator/>
      </w:r>
    </w:p>
  </w:footnote>
  <w:footnote w:type="continuationSeparator" w:id="0">
    <w:p w:rsidR="00E04B29" w:rsidRDefault="00E04B29" w:rsidP="001A04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4B29" w:rsidRPr="001A04FE" w:rsidRDefault="00E04B29" w:rsidP="001A04FE">
    <w:pPr>
      <w:pStyle w:val="Header"/>
      <w:rPr>
        <w:rFonts w:asciiTheme="minorHAnsi" w:hAnsiTheme="minorHAnsi"/>
        <w:i/>
        <w:sz w:val="22"/>
      </w:rPr>
    </w:pPr>
    <w:r w:rsidRPr="001A04FE">
      <w:rPr>
        <w:rFonts w:asciiTheme="minorHAnsi" w:hAnsiTheme="minorHAnsi"/>
        <w:i/>
        <w:sz w:val="22"/>
      </w:rPr>
      <w:t xml:space="preserve">UNIVERSITY OF KENTUCKY, DEPARTMENT OF BIOLOGY, ANIMAL PHYSIOLOGY LABORATORY EXERCISES </w:t>
    </w:r>
  </w:p>
  <w:p w:rsidR="00E04B29" w:rsidRDefault="00E04B2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87B5C"/>
    <w:multiLevelType w:val="multilevel"/>
    <w:tmpl w:val="32BE0C1A"/>
    <w:lvl w:ilvl="0">
      <w:start w:val="1"/>
      <w:numFmt w:val="decimal"/>
      <w:lvlText w:val="%1."/>
      <w:lvlJc w:val="left"/>
      <w:pPr>
        <w:ind w:left="720" w:hanging="360"/>
      </w:pPr>
      <w:rPr>
        <w:b/>
      </w:rPr>
    </w:lvl>
    <w:lvl w:ilvl="1">
      <w:start w:val="4"/>
      <w:numFmt w:val="decimal"/>
      <w:isLgl/>
      <w:lvlText w:val="%1.%2"/>
      <w:lvlJc w:val="left"/>
      <w:pPr>
        <w:ind w:left="750" w:hanging="390"/>
      </w:pPr>
      <w:rPr>
        <w:b/>
      </w:rPr>
    </w:lvl>
    <w:lvl w:ilvl="2">
      <w:start w:val="1"/>
      <w:numFmt w:val="decimal"/>
      <w:isLgl/>
      <w:lvlText w:val="%1.%2.%3"/>
      <w:lvlJc w:val="left"/>
      <w:pPr>
        <w:ind w:left="1080" w:hanging="720"/>
      </w:pPr>
      <w:rPr>
        <w:b/>
      </w:rPr>
    </w:lvl>
    <w:lvl w:ilvl="3">
      <w:start w:val="1"/>
      <w:numFmt w:val="decimal"/>
      <w:isLgl/>
      <w:lvlText w:val="%1.%2.%3.%4"/>
      <w:lvlJc w:val="left"/>
      <w:pPr>
        <w:ind w:left="1440" w:hanging="1080"/>
      </w:pPr>
      <w:rPr>
        <w:b/>
      </w:rPr>
    </w:lvl>
    <w:lvl w:ilvl="4">
      <w:start w:val="1"/>
      <w:numFmt w:val="decimal"/>
      <w:isLgl/>
      <w:lvlText w:val="%1.%2.%3.%4.%5"/>
      <w:lvlJc w:val="left"/>
      <w:pPr>
        <w:ind w:left="1440" w:hanging="1080"/>
      </w:pPr>
      <w:rPr>
        <w:b/>
      </w:rPr>
    </w:lvl>
    <w:lvl w:ilvl="5">
      <w:start w:val="1"/>
      <w:numFmt w:val="decimal"/>
      <w:isLgl/>
      <w:lvlText w:val="%1.%2.%3.%4.%5.%6"/>
      <w:lvlJc w:val="left"/>
      <w:pPr>
        <w:ind w:left="1800" w:hanging="1440"/>
      </w:pPr>
      <w:rPr>
        <w:b/>
      </w:rPr>
    </w:lvl>
    <w:lvl w:ilvl="6">
      <w:start w:val="1"/>
      <w:numFmt w:val="decimal"/>
      <w:isLgl/>
      <w:lvlText w:val="%1.%2.%3.%4.%5.%6.%7"/>
      <w:lvlJc w:val="left"/>
      <w:pPr>
        <w:ind w:left="1800" w:hanging="1440"/>
      </w:pPr>
      <w:rPr>
        <w:b/>
      </w:rPr>
    </w:lvl>
    <w:lvl w:ilvl="7">
      <w:start w:val="1"/>
      <w:numFmt w:val="decimal"/>
      <w:isLgl/>
      <w:lvlText w:val="%1.%2.%3.%4.%5.%6.%7.%8"/>
      <w:lvlJc w:val="left"/>
      <w:pPr>
        <w:ind w:left="2160" w:hanging="1800"/>
      </w:pPr>
      <w:rPr>
        <w:b/>
      </w:rPr>
    </w:lvl>
    <w:lvl w:ilvl="8">
      <w:start w:val="1"/>
      <w:numFmt w:val="decimal"/>
      <w:isLgl/>
      <w:lvlText w:val="%1.%2.%3.%4.%5.%6.%7.%8.%9"/>
      <w:lvlJc w:val="left"/>
      <w:pPr>
        <w:ind w:left="2160" w:hanging="1800"/>
      </w:pPr>
      <w:rPr>
        <w:b/>
      </w:rPr>
    </w:lvl>
  </w:abstractNum>
  <w:abstractNum w:abstractNumId="1">
    <w:nsid w:val="0B3051CB"/>
    <w:multiLevelType w:val="hybridMultilevel"/>
    <w:tmpl w:val="30688F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8432BF"/>
    <w:multiLevelType w:val="hybridMultilevel"/>
    <w:tmpl w:val="68B69AA2"/>
    <w:lvl w:ilvl="0" w:tplc="FB0EFEC4">
      <w:start w:val="1"/>
      <w:numFmt w:val="bullet"/>
      <w:lvlText w:val=""/>
      <w:lvlJc w:val="left"/>
      <w:pPr>
        <w:ind w:left="720" w:hanging="360"/>
      </w:pPr>
      <w:rPr>
        <w:rFonts w:ascii="Symbol" w:eastAsiaTheme="minorHAnsi" w:hAnsi="Symbol" w:cs="Aria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60057D"/>
    <w:multiLevelType w:val="hybridMultilevel"/>
    <w:tmpl w:val="C6E26B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A835CDF"/>
    <w:multiLevelType w:val="hybridMultilevel"/>
    <w:tmpl w:val="50BCD60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E472725"/>
    <w:multiLevelType w:val="hybridMultilevel"/>
    <w:tmpl w:val="C40466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28A05D2"/>
    <w:multiLevelType w:val="multilevel"/>
    <w:tmpl w:val="19BA5E4A"/>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
    <w:nsid w:val="36FC2448"/>
    <w:multiLevelType w:val="multilevel"/>
    <w:tmpl w:val="3FBEDDD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38607707"/>
    <w:multiLevelType w:val="multilevel"/>
    <w:tmpl w:val="0B5E8624"/>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nsid w:val="3D3A2023"/>
    <w:multiLevelType w:val="hybridMultilevel"/>
    <w:tmpl w:val="659A5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28D6159"/>
    <w:multiLevelType w:val="hybridMultilevel"/>
    <w:tmpl w:val="B072960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44FF30F3"/>
    <w:multiLevelType w:val="hybridMultilevel"/>
    <w:tmpl w:val="0EA8AEB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5643004"/>
    <w:multiLevelType w:val="hybridMultilevel"/>
    <w:tmpl w:val="B1BE38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D2934F2"/>
    <w:multiLevelType w:val="hybridMultilevel"/>
    <w:tmpl w:val="C5C6E4D0"/>
    <w:lvl w:ilvl="0" w:tplc="D12E5DD8">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48B61C7"/>
    <w:multiLevelType w:val="hybridMultilevel"/>
    <w:tmpl w:val="296C6C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4C40F92"/>
    <w:multiLevelType w:val="hybridMultilevel"/>
    <w:tmpl w:val="FEF0F0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4EB5FDE"/>
    <w:multiLevelType w:val="hybridMultilevel"/>
    <w:tmpl w:val="62FE2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7B55C09"/>
    <w:multiLevelType w:val="hybridMultilevel"/>
    <w:tmpl w:val="9C026F88"/>
    <w:lvl w:ilvl="0" w:tplc="5C84B134">
      <w:start w:val="20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7EF14DE"/>
    <w:multiLevelType w:val="hybridMultilevel"/>
    <w:tmpl w:val="D8561DD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C182182"/>
    <w:multiLevelType w:val="hybridMultilevel"/>
    <w:tmpl w:val="BC1CECE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A3175D9"/>
    <w:multiLevelType w:val="hybridMultilevel"/>
    <w:tmpl w:val="A31E56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7F042347"/>
    <w:multiLevelType w:val="hybridMultilevel"/>
    <w:tmpl w:val="3D902F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2"/>
  </w:num>
  <w:num w:numId="3">
    <w:abstractNumId w:val="16"/>
  </w:num>
  <w:num w:numId="4">
    <w:abstractNumId w:val="1"/>
  </w:num>
  <w:num w:numId="5">
    <w:abstractNumId w:val="12"/>
  </w:num>
  <w:num w:numId="6">
    <w:abstractNumId w:val="7"/>
  </w:num>
  <w:num w:numId="7">
    <w:abstractNumId w:val="19"/>
  </w:num>
  <w:num w:numId="8">
    <w:abstractNumId w:val="11"/>
  </w:num>
  <w:num w:numId="9">
    <w:abstractNumId w:val="18"/>
  </w:num>
  <w:num w:numId="10">
    <w:abstractNumId w:val="17"/>
  </w:num>
  <w:num w:numId="11">
    <w:abstractNumId w:val="9"/>
  </w:num>
  <w:num w:numId="12">
    <w:abstractNumId w:val="10"/>
  </w:num>
  <w:num w:numId="13">
    <w:abstractNumId w:val="21"/>
  </w:num>
  <w:num w:numId="14">
    <w:abstractNumId w:val="20"/>
  </w:num>
  <w:num w:numId="15">
    <w:abstractNumId w:val="4"/>
  </w:num>
  <w:num w:numId="16">
    <w:abstractNumId w:val="3"/>
  </w:num>
  <w:num w:numId="17">
    <w:abstractNumId w:val="14"/>
  </w:num>
  <w:num w:numId="18">
    <w:abstractNumId w:val="6"/>
  </w:num>
  <w:num w:numId="19">
    <w:abstractNumId w:val="5"/>
  </w:num>
  <w:num w:numId="20">
    <w:abstractNumId w:val="8"/>
  </w:num>
  <w:num w:numId="21">
    <w:abstractNumId w:val="13"/>
  </w:num>
  <w:num w:numId="22">
    <w:abstractNumId w:val="0"/>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2E4C"/>
    <w:rsid w:val="00000B6A"/>
    <w:rsid w:val="00016E49"/>
    <w:rsid w:val="00022CA8"/>
    <w:rsid w:val="000A1420"/>
    <w:rsid w:val="000A5F3F"/>
    <w:rsid w:val="000B298D"/>
    <w:rsid w:val="000B6167"/>
    <w:rsid w:val="000B6B57"/>
    <w:rsid w:val="000C02EC"/>
    <w:rsid w:val="000E4B01"/>
    <w:rsid w:val="000F151A"/>
    <w:rsid w:val="00111D32"/>
    <w:rsid w:val="00112E4C"/>
    <w:rsid w:val="0011413F"/>
    <w:rsid w:val="0016075D"/>
    <w:rsid w:val="00164754"/>
    <w:rsid w:val="00180FB5"/>
    <w:rsid w:val="00181605"/>
    <w:rsid w:val="001A04FE"/>
    <w:rsid w:val="001A1CBA"/>
    <w:rsid w:val="001A2CFC"/>
    <w:rsid w:val="001A43DD"/>
    <w:rsid w:val="001D3354"/>
    <w:rsid w:val="001D64FB"/>
    <w:rsid w:val="00211B24"/>
    <w:rsid w:val="00214797"/>
    <w:rsid w:val="00224E88"/>
    <w:rsid w:val="00224EE2"/>
    <w:rsid w:val="00255472"/>
    <w:rsid w:val="002563C3"/>
    <w:rsid w:val="00261111"/>
    <w:rsid w:val="002634B3"/>
    <w:rsid w:val="0027262D"/>
    <w:rsid w:val="00276DB6"/>
    <w:rsid w:val="00281950"/>
    <w:rsid w:val="002B290A"/>
    <w:rsid w:val="002B2BA8"/>
    <w:rsid w:val="002C25ED"/>
    <w:rsid w:val="002E2E90"/>
    <w:rsid w:val="002E5EF9"/>
    <w:rsid w:val="002F2E7D"/>
    <w:rsid w:val="0032469F"/>
    <w:rsid w:val="0034448E"/>
    <w:rsid w:val="00345730"/>
    <w:rsid w:val="00363076"/>
    <w:rsid w:val="00367121"/>
    <w:rsid w:val="003A60A3"/>
    <w:rsid w:val="003C15CE"/>
    <w:rsid w:val="003C3A0D"/>
    <w:rsid w:val="003E2CB6"/>
    <w:rsid w:val="003E39D9"/>
    <w:rsid w:val="003F4158"/>
    <w:rsid w:val="003F48E1"/>
    <w:rsid w:val="00403E12"/>
    <w:rsid w:val="0040632F"/>
    <w:rsid w:val="004136EE"/>
    <w:rsid w:val="004145BB"/>
    <w:rsid w:val="004365F9"/>
    <w:rsid w:val="004452F6"/>
    <w:rsid w:val="00474F53"/>
    <w:rsid w:val="00480948"/>
    <w:rsid w:val="004878D2"/>
    <w:rsid w:val="0049032F"/>
    <w:rsid w:val="004908F6"/>
    <w:rsid w:val="004A7D53"/>
    <w:rsid w:val="004B787C"/>
    <w:rsid w:val="004D5DC6"/>
    <w:rsid w:val="004D6F7D"/>
    <w:rsid w:val="004E02FA"/>
    <w:rsid w:val="00504AFC"/>
    <w:rsid w:val="00517105"/>
    <w:rsid w:val="0052044E"/>
    <w:rsid w:val="00527289"/>
    <w:rsid w:val="00546F69"/>
    <w:rsid w:val="00571390"/>
    <w:rsid w:val="00574CA5"/>
    <w:rsid w:val="00575916"/>
    <w:rsid w:val="0059035B"/>
    <w:rsid w:val="00595CAA"/>
    <w:rsid w:val="005B2EA9"/>
    <w:rsid w:val="005C1FAE"/>
    <w:rsid w:val="005C621F"/>
    <w:rsid w:val="005F3D47"/>
    <w:rsid w:val="005F43A6"/>
    <w:rsid w:val="005F496B"/>
    <w:rsid w:val="005F5A69"/>
    <w:rsid w:val="00617D50"/>
    <w:rsid w:val="0062161D"/>
    <w:rsid w:val="006255F8"/>
    <w:rsid w:val="0062788A"/>
    <w:rsid w:val="00652AE3"/>
    <w:rsid w:val="0067624D"/>
    <w:rsid w:val="006A26E2"/>
    <w:rsid w:val="006A41CD"/>
    <w:rsid w:val="006C6271"/>
    <w:rsid w:val="006F4B73"/>
    <w:rsid w:val="007056D9"/>
    <w:rsid w:val="00707DD1"/>
    <w:rsid w:val="00720032"/>
    <w:rsid w:val="00721AF6"/>
    <w:rsid w:val="00723584"/>
    <w:rsid w:val="00725D4A"/>
    <w:rsid w:val="0074313A"/>
    <w:rsid w:val="00751429"/>
    <w:rsid w:val="00756D31"/>
    <w:rsid w:val="007B37A4"/>
    <w:rsid w:val="007B60B8"/>
    <w:rsid w:val="007C01C3"/>
    <w:rsid w:val="008016E9"/>
    <w:rsid w:val="008135AA"/>
    <w:rsid w:val="00864BA8"/>
    <w:rsid w:val="00876199"/>
    <w:rsid w:val="008A6167"/>
    <w:rsid w:val="008C212E"/>
    <w:rsid w:val="008D6635"/>
    <w:rsid w:val="008E2D95"/>
    <w:rsid w:val="008F50FA"/>
    <w:rsid w:val="00910A5E"/>
    <w:rsid w:val="00915456"/>
    <w:rsid w:val="00931377"/>
    <w:rsid w:val="00967206"/>
    <w:rsid w:val="00990041"/>
    <w:rsid w:val="009A4EA6"/>
    <w:rsid w:val="009D5F90"/>
    <w:rsid w:val="009D67E2"/>
    <w:rsid w:val="009E1A9A"/>
    <w:rsid w:val="00A143C0"/>
    <w:rsid w:val="00A175D0"/>
    <w:rsid w:val="00A503BE"/>
    <w:rsid w:val="00A5382E"/>
    <w:rsid w:val="00A75DB4"/>
    <w:rsid w:val="00A8462D"/>
    <w:rsid w:val="00A8757E"/>
    <w:rsid w:val="00AA47C4"/>
    <w:rsid w:val="00AB5C3D"/>
    <w:rsid w:val="00AC4A95"/>
    <w:rsid w:val="00AD0CD3"/>
    <w:rsid w:val="00AD0CD8"/>
    <w:rsid w:val="00AD7EC2"/>
    <w:rsid w:val="00AE41CC"/>
    <w:rsid w:val="00AF12B7"/>
    <w:rsid w:val="00B04CEE"/>
    <w:rsid w:val="00B04F69"/>
    <w:rsid w:val="00B17202"/>
    <w:rsid w:val="00B22908"/>
    <w:rsid w:val="00B35219"/>
    <w:rsid w:val="00B4140F"/>
    <w:rsid w:val="00B42D37"/>
    <w:rsid w:val="00B537EF"/>
    <w:rsid w:val="00B5757D"/>
    <w:rsid w:val="00B81FC4"/>
    <w:rsid w:val="00BB15DF"/>
    <w:rsid w:val="00BC3C12"/>
    <w:rsid w:val="00BF3D71"/>
    <w:rsid w:val="00C0124F"/>
    <w:rsid w:val="00C120F1"/>
    <w:rsid w:val="00C26416"/>
    <w:rsid w:val="00C35C50"/>
    <w:rsid w:val="00C43A84"/>
    <w:rsid w:val="00C65844"/>
    <w:rsid w:val="00CB0538"/>
    <w:rsid w:val="00CB3ADA"/>
    <w:rsid w:val="00CC700C"/>
    <w:rsid w:val="00CE1529"/>
    <w:rsid w:val="00D0080C"/>
    <w:rsid w:val="00D02340"/>
    <w:rsid w:val="00D10C22"/>
    <w:rsid w:val="00D203C4"/>
    <w:rsid w:val="00D34CAC"/>
    <w:rsid w:val="00D47527"/>
    <w:rsid w:val="00D530C5"/>
    <w:rsid w:val="00D5439A"/>
    <w:rsid w:val="00D54FE3"/>
    <w:rsid w:val="00D55B64"/>
    <w:rsid w:val="00D7431D"/>
    <w:rsid w:val="00D81A1C"/>
    <w:rsid w:val="00D83461"/>
    <w:rsid w:val="00DA74B3"/>
    <w:rsid w:val="00DB0E56"/>
    <w:rsid w:val="00DB3C05"/>
    <w:rsid w:val="00DB3C90"/>
    <w:rsid w:val="00DC4818"/>
    <w:rsid w:val="00DD0657"/>
    <w:rsid w:val="00DE5584"/>
    <w:rsid w:val="00E041C9"/>
    <w:rsid w:val="00E04B29"/>
    <w:rsid w:val="00E056FE"/>
    <w:rsid w:val="00E071D9"/>
    <w:rsid w:val="00E1782D"/>
    <w:rsid w:val="00E24797"/>
    <w:rsid w:val="00E247BE"/>
    <w:rsid w:val="00E40760"/>
    <w:rsid w:val="00E431FD"/>
    <w:rsid w:val="00E653C4"/>
    <w:rsid w:val="00E912C7"/>
    <w:rsid w:val="00EA1C42"/>
    <w:rsid w:val="00EA5872"/>
    <w:rsid w:val="00EB08DB"/>
    <w:rsid w:val="00EC239B"/>
    <w:rsid w:val="00F17E38"/>
    <w:rsid w:val="00F20416"/>
    <w:rsid w:val="00F242A2"/>
    <w:rsid w:val="00F33BAD"/>
    <w:rsid w:val="00F47237"/>
    <w:rsid w:val="00F4755C"/>
    <w:rsid w:val="00F63E41"/>
    <w:rsid w:val="00F65386"/>
    <w:rsid w:val="00F762B7"/>
    <w:rsid w:val="00F81855"/>
    <w:rsid w:val="00F81C7B"/>
    <w:rsid w:val="00F86F7D"/>
    <w:rsid w:val="00F927CB"/>
    <w:rsid w:val="00F96D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2E4C"/>
    <w:pPr>
      <w:spacing w:after="0" w:line="240" w:lineRule="auto"/>
    </w:pPr>
    <w:rPr>
      <w:rFonts w:ascii="Times New Roman" w:eastAsia="Times New Roman" w:hAnsi="Times New Roman" w:cs="Times New Roman"/>
      <w:sz w:val="24"/>
      <w:szCs w:val="24"/>
    </w:rPr>
  </w:style>
  <w:style w:type="paragraph" w:styleId="Heading2">
    <w:name w:val="heading 2"/>
    <w:basedOn w:val="Normal"/>
    <w:link w:val="Heading2Char"/>
    <w:uiPriority w:val="9"/>
    <w:qFormat/>
    <w:rsid w:val="00111D32"/>
    <w:pPr>
      <w:spacing w:before="100" w:beforeAutospacing="1" w:after="100" w:afterAutospacing="1"/>
      <w:outlineLvl w:val="1"/>
    </w:pPr>
    <w:rPr>
      <w:rFonts w:ascii="Georgia" w:hAnsi="Georgia"/>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3D47"/>
    <w:pPr>
      <w:spacing w:after="200" w:line="276" w:lineRule="auto"/>
      <w:ind w:left="720"/>
      <w:contextualSpacing/>
    </w:pPr>
    <w:rPr>
      <w:rFonts w:eastAsiaTheme="minorHAnsi" w:cstheme="minorBidi"/>
      <w:szCs w:val="22"/>
    </w:rPr>
  </w:style>
  <w:style w:type="character" w:customStyle="1" w:styleId="rwrro">
    <w:name w:val="rwrro"/>
    <w:basedOn w:val="DefaultParagraphFont"/>
    <w:rsid w:val="00111D32"/>
    <w:rPr>
      <w:strike w:val="0"/>
      <w:dstrike w:val="0"/>
      <w:color w:val="3F52B8"/>
      <w:u w:val="none"/>
      <w:effect w:val="none"/>
    </w:rPr>
  </w:style>
  <w:style w:type="character" w:customStyle="1" w:styleId="Heading2Char">
    <w:name w:val="Heading 2 Char"/>
    <w:basedOn w:val="DefaultParagraphFont"/>
    <w:link w:val="Heading2"/>
    <w:uiPriority w:val="9"/>
    <w:rsid w:val="00111D32"/>
    <w:rPr>
      <w:rFonts w:ascii="Georgia" w:eastAsia="Times New Roman" w:hAnsi="Georgia" w:cs="Times New Roman"/>
      <w:b/>
      <w:bCs/>
      <w:sz w:val="27"/>
      <w:szCs w:val="27"/>
    </w:rPr>
  </w:style>
  <w:style w:type="paragraph" w:styleId="NormalWeb">
    <w:name w:val="Normal (Web)"/>
    <w:basedOn w:val="Normal"/>
    <w:unhideWhenUsed/>
    <w:rsid w:val="00111D32"/>
    <w:pPr>
      <w:spacing w:before="100" w:beforeAutospacing="1" w:after="100" w:afterAutospacing="1"/>
    </w:pPr>
  </w:style>
  <w:style w:type="character" w:styleId="Strong">
    <w:name w:val="Strong"/>
    <w:basedOn w:val="DefaultParagraphFont"/>
    <w:uiPriority w:val="22"/>
    <w:qFormat/>
    <w:rsid w:val="00111D32"/>
    <w:rPr>
      <w:b/>
      <w:bCs/>
    </w:rPr>
  </w:style>
  <w:style w:type="character" w:styleId="Hyperlink">
    <w:name w:val="Hyperlink"/>
    <w:basedOn w:val="DefaultParagraphFont"/>
    <w:uiPriority w:val="99"/>
    <w:semiHidden/>
    <w:unhideWhenUsed/>
    <w:rsid w:val="00546F69"/>
    <w:rPr>
      <w:color w:val="0000FF"/>
      <w:u w:val="single"/>
    </w:rPr>
  </w:style>
  <w:style w:type="paragraph" w:customStyle="1" w:styleId="title1">
    <w:name w:val="title1"/>
    <w:basedOn w:val="Normal"/>
    <w:rsid w:val="00F63E41"/>
    <w:rPr>
      <w:sz w:val="29"/>
      <w:szCs w:val="29"/>
    </w:rPr>
  </w:style>
  <w:style w:type="paragraph" w:customStyle="1" w:styleId="rprtbody1">
    <w:name w:val="rprtbody1"/>
    <w:basedOn w:val="Normal"/>
    <w:rsid w:val="00F63E41"/>
    <w:pPr>
      <w:spacing w:before="34" w:after="34"/>
    </w:pPr>
    <w:rPr>
      <w:sz w:val="28"/>
      <w:szCs w:val="28"/>
    </w:rPr>
  </w:style>
  <w:style w:type="paragraph" w:customStyle="1" w:styleId="aux1">
    <w:name w:val="aux1"/>
    <w:basedOn w:val="Normal"/>
    <w:rsid w:val="00F63E41"/>
    <w:pPr>
      <w:spacing w:line="320" w:lineRule="atLeast"/>
    </w:pPr>
  </w:style>
  <w:style w:type="character" w:customStyle="1" w:styleId="src1">
    <w:name w:val="src1"/>
    <w:basedOn w:val="DefaultParagraphFont"/>
    <w:rsid w:val="00F63E41"/>
    <w:rPr>
      <w:vanish w:val="0"/>
      <w:webHidden w:val="0"/>
      <w:specVanish w:val="0"/>
    </w:rPr>
  </w:style>
  <w:style w:type="character" w:customStyle="1" w:styleId="jrnl">
    <w:name w:val="jrnl"/>
    <w:basedOn w:val="DefaultParagraphFont"/>
    <w:rsid w:val="00F63E41"/>
  </w:style>
  <w:style w:type="paragraph" w:styleId="BalloonText">
    <w:name w:val="Balloon Text"/>
    <w:basedOn w:val="Normal"/>
    <w:link w:val="BalloonTextChar"/>
    <w:uiPriority w:val="99"/>
    <w:semiHidden/>
    <w:unhideWhenUsed/>
    <w:rsid w:val="00F63E41"/>
    <w:rPr>
      <w:rFonts w:ascii="Tahoma" w:hAnsi="Tahoma" w:cs="Tahoma"/>
      <w:sz w:val="16"/>
      <w:szCs w:val="16"/>
    </w:rPr>
  </w:style>
  <w:style w:type="character" w:customStyle="1" w:styleId="BalloonTextChar">
    <w:name w:val="Balloon Text Char"/>
    <w:basedOn w:val="DefaultParagraphFont"/>
    <w:link w:val="BalloonText"/>
    <w:uiPriority w:val="99"/>
    <w:semiHidden/>
    <w:rsid w:val="00F63E41"/>
    <w:rPr>
      <w:rFonts w:ascii="Tahoma" w:eastAsia="Times New Roman" w:hAnsi="Tahoma" w:cs="Tahoma"/>
      <w:sz w:val="16"/>
      <w:szCs w:val="16"/>
    </w:rPr>
  </w:style>
  <w:style w:type="character" w:customStyle="1" w:styleId="element-citation">
    <w:name w:val="element-citation"/>
    <w:basedOn w:val="DefaultParagraphFont"/>
    <w:rsid w:val="004E02FA"/>
  </w:style>
  <w:style w:type="character" w:customStyle="1" w:styleId="ref-journal1">
    <w:name w:val="ref-journal1"/>
    <w:basedOn w:val="DefaultParagraphFont"/>
    <w:rsid w:val="004E02FA"/>
    <w:rPr>
      <w:i/>
      <w:iCs/>
    </w:rPr>
  </w:style>
  <w:style w:type="character" w:customStyle="1" w:styleId="ref-vol1">
    <w:name w:val="ref-vol1"/>
    <w:basedOn w:val="DefaultParagraphFont"/>
    <w:rsid w:val="004E02FA"/>
    <w:rPr>
      <w:b/>
      <w:bCs/>
    </w:rPr>
  </w:style>
  <w:style w:type="table" w:styleId="TableGrid">
    <w:name w:val="Table Grid"/>
    <w:basedOn w:val="TableNormal"/>
    <w:uiPriority w:val="59"/>
    <w:rsid w:val="000B61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1A04FE"/>
    <w:pPr>
      <w:tabs>
        <w:tab w:val="center" w:pos="4680"/>
        <w:tab w:val="right" w:pos="9360"/>
      </w:tabs>
    </w:pPr>
  </w:style>
  <w:style w:type="character" w:customStyle="1" w:styleId="HeaderChar">
    <w:name w:val="Header Char"/>
    <w:basedOn w:val="DefaultParagraphFont"/>
    <w:link w:val="Header"/>
    <w:uiPriority w:val="99"/>
    <w:semiHidden/>
    <w:rsid w:val="001A04FE"/>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1A04FE"/>
    <w:pPr>
      <w:tabs>
        <w:tab w:val="center" w:pos="4680"/>
        <w:tab w:val="right" w:pos="9360"/>
      </w:tabs>
    </w:pPr>
  </w:style>
  <w:style w:type="character" w:customStyle="1" w:styleId="FooterChar">
    <w:name w:val="Footer Char"/>
    <w:basedOn w:val="DefaultParagraphFont"/>
    <w:link w:val="Footer"/>
    <w:uiPriority w:val="99"/>
    <w:semiHidden/>
    <w:rsid w:val="001A04FE"/>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EC239B"/>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2E4C"/>
    <w:pPr>
      <w:spacing w:after="0" w:line="240" w:lineRule="auto"/>
    </w:pPr>
    <w:rPr>
      <w:rFonts w:ascii="Times New Roman" w:eastAsia="Times New Roman" w:hAnsi="Times New Roman" w:cs="Times New Roman"/>
      <w:sz w:val="24"/>
      <w:szCs w:val="24"/>
    </w:rPr>
  </w:style>
  <w:style w:type="paragraph" w:styleId="Heading2">
    <w:name w:val="heading 2"/>
    <w:basedOn w:val="Normal"/>
    <w:link w:val="Heading2Char"/>
    <w:uiPriority w:val="9"/>
    <w:qFormat/>
    <w:rsid w:val="00111D32"/>
    <w:pPr>
      <w:spacing w:before="100" w:beforeAutospacing="1" w:after="100" w:afterAutospacing="1"/>
      <w:outlineLvl w:val="1"/>
    </w:pPr>
    <w:rPr>
      <w:rFonts w:ascii="Georgia" w:hAnsi="Georgia"/>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F3D47"/>
    <w:pPr>
      <w:spacing w:after="200" w:line="276" w:lineRule="auto"/>
      <w:ind w:left="720"/>
      <w:contextualSpacing/>
    </w:pPr>
    <w:rPr>
      <w:rFonts w:eastAsiaTheme="minorHAnsi" w:cstheme="minorBidi"/>
      <w:szCs w:val="22"/>
    </w:rPr>
  </w:style>
  <w:style w:type="character" w:customStyle="1" w:styleId="rwrro">
    <w:name w:val="rwrro"/>
    <w:basedOn w:val="DefaultParagraphFont"/>
    <w:rsid w:val="00111D32"/>
    <w:rPr>
      <w:strike w:val="0"/>
      <w:dstrike w:val="0"/>
      <w:color w:val="3F52B8"/>
      <w:u w:val="none"/>
      <w:effect w:val="none"/>
    </w:rPr>
  </w:style>
  <w:style w:type="character" w:customStyle="1" w:styleId="Heading2Char">
    <w:name w:val="Heading 2 Char"/>
    <w:basedOn w:val="DefaultParagraphFont"/>
    <w:link w:val="Heading2"/>
    <w:uiPriority w:val="9"/>
    <w:rsid w:val="00111D32"/>
    <w:rPr>
      <w:rFonts w:ascii="Georgia" w:eastAsia="Times New Roman" w:hAnsi="Georgia" w:cs="Times New Roman"/>
      <w:b/>
      <w:bCs/>
      <w:sz w:val="27"/>
      <w:szCs w:val="27"/>
    </w:rPr>
  </w:style>
  <w:style w:type="paragraph" w:styleId="NormalWeb">
    <w:name w:val="Normal (Web)"/>
    <w:basedOn w:val="Normal"/>
    <w:unhideWhenUsed/>
    <w:rsid w:val="00111D32"/>
    <w:pPr>
      <w:spacing w:before="100" w:beforeAutospacing="1" w:after="100" w:afterAutospacing="1"/>
    </w:pPr>
  </w:style>
  <w:style w:type="character" w:styleId="Strong">
    <w:name w:val="Strong"/>
    <w:basedOn w:val="DefaultParagraphFont"/>
    <w:uiPriority w:val="22"/>
    <w:qFormat/>
    <w:rsid w:val="00111D32"/>
    <w:rPr>
      <w:b/>
      <w:bCs/>
    </w:rPr>
  </w:style>
  <w:style w:type="character" w:styleId="Hyperlink">
    <w:name w:val="Hyperlink"/>
    <w:basedOn w:val="DefaultParagraphFont"/>
    <w:uiPriority w:val="99"/>
    <w:semiHidden/>
    <w:unhideWhenUsed/>
    <w:rsid w:val="00546F69"/>
    <w:rPr>
      <w:color w:val="0000FF"/>
      <w:u w:val="single"/>
    </w:rPr>
  </w:style>
  <w:style w:type="paragraph" w:customStyle="1" w:styleId="title1">
    <w:name w:val="title1"/>
    <w:basedOn w:val="Normal"/>
    <w:rsid w:val="00F63E41"/>
    <w:rPr>
      <w:sz w:val="29"/>
      <w:szCs w:val="29"/>
    </w:rPr>
  </w:style>
  <w:style w:type="paragraph" w:customStyle="1" w:styleId="rprtbody1">
    <w:name w:val="rprtbody1"/>
    <w:basedOn w:val="Normal"/>
    <w:rsid w:val="00F63E41"/>
    <w:pPr>
      <w:spacing w:before="34" w:after="34"/>
    </w:pPr>
    <w:rPr>
      <w:sz w:val="28"/>
      <w:szCs w:val="28"/>
    </w:rPr>
  </w:style>
  <w:style w:type="paragraph" w:customStyle="1" w:styleId="aux1">
    <w:name w:val="aux1"/>
    <w:basedOn w:val="Normal"/>
    <w:rsid w:val="00F63E41"/>
    <w:pPr>
      <w:spacing w:line="320" w:lineRule="atLeast"/>
    </w:pPr>
  </w:style>
  <w:style w:type="character" w:customStyle="1" w:styleId="src1">
    <w:name w:val="src1"/>
    <w:basedOn w:val="DefaultParagraphFont"/>
    <w:rsid w:val="00F63E41"/>
    <w:rPr>
      <w:vanish w:val="0"/>
      <w:webHidden w:val="0"/>
      <w:specVanish w:val="0"/>
    </w:rPr>
  </w:style>
  <w:style w:type="character" w:customStyle="1" w:styleId="jrnl">
    <w:name w:val="jrnl"/>
    <w:basedOn w:val="DefaultParagraphFont"/>
    <w:rsid w:val="00F63E41"/>
  </w:style>
  <w:style w:type="paragraph" w:styleId="BalloonText">
    <w:name w:val="Balloon Text"/>
    <w:basedOn w:val="Normal"/>
    <w:link w:val="BalloonTextChar"/>
    <w:uiPriority w:val="99"/>
    <w:semiHidden/>
    <w:unhideWhenUsed/>
    <w:rsid w:val="00F63E41"/>
    <w:rPr>
      <w:rFonts w:ascii="Tahoma" w:hAnsi="Tahoma" w:cs="Tahoma"/>
      <w:sz w:val="16"/>
      <w:szCs w:val="16"/>
    </w:rPr>
  </w:style>
  <w:style w:type="character" w:customStyle="1" w:styleId="BalloonTextChar">
    <w:name w:val="Balloon Text Char"/>
    <w:basedOn w:val="DefaultParagraphFont"/>
    <w:link w:val="BalloonText"/>
    <w:uiPriority w:val="99"/>
    <w:semiHidden/>
    <w:rsid w:val="00F63E41"/>
    <w:rPr>
      <w:rFonts w:ascii="Tahoma" w:eastAsia="Times New Roman" w:hAnsi="Tahoma" w:cs="Tahoma"/>
      <w:sz w:val="16"/>
      <w:szCs w:val="16"/>
    </w:rPr>
  </w:style>
  <w:style w:type="character" w:customStyle="1" w:styleId="element-citation">
    <w:name w:val="element-citation"/>
    <w:basedOn w:val="DefaultParagraphFont"/>
    <w:rsid w:val="004E02FA"/>
  </w:style>
  <w:style w:type="character" w:customStyle="1" w:styleId="ref-journal1">
    <w:name w:val="ref-journal1"/>
    <w:basedOn w:val="DefaultParagraphFont"/>
    <w:rsid w:val="004E02FA"/>
    <w:rPr>
      <w:i/>
      <w:iCs/>
    </w:rPr>
  </w:style>
  <w:style w:type="character" w:customStyle="1" w:styleId="ref-vol1">
    <w:name w:val="ref-vol1"/>
    <w:basedOn w:val="DefaultParagraphFont"/>
    <w:rsid w:val="004E02FA"/>
    <w:rPr>
      <w:b/>
      <w:bCs/>
    </w:rPr>
  </w:style>
  <w:style w:type="table" w:styleId="TableGrid">
    <w:name w:val="Table Grid"/>
    <w:basedOn w:val="TableNormal"/>
    <w:uiPriority w:val="59"/>
    <w:rsid w:val="000B61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1A04FE"/>
    <w:pPr>
      <w:tabs>
        <w:tab w:val="center" w:pos="4680"/>
        <w:tab w:val="right" w:pos="9360"/>
      </w:tabs>
    </w:pPr>
  </w:style>
  <w:style w:type="character" w:customStyle="1" w:styleId="HeaderChar">
    <w:name w:val="Header Char"/>
    <w:basedOn w:val="DefaultParagraphFont"/>
    <w:link w:val="Header"/>
    <w:uiPriority w:val="99"/>
    <w:semiHidden/>
    <w:rsid w:val="001A04FE"/>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1A04FE"/>
    <w:pPr>
      <w:tabs>
        <w:tab w:val="center" w:pos="4680"/>
        <w:tab w:val="right" w:pos="9360"/>
      </w:tabs>
    </w:pPr>
  </w:style>
  <w:style w:type="character" w:customStyle="1" w:styleId="FooterChar">
    <w:name w:val="Footer Char"/>
    <w:basedOn w:val="DefaultParagraphFont"/>
    <w:link w:val="Footer"/>
    <w:uiPriority w:val="99"/>
    <w:semiHidden/>
    <w:rsid w:val="001A04FE"/>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EC239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7872250">
      <w:bodyDiv w:val="1"/>
      <w:marLeft w:val="0"/>
      <w:marRight w:val="0"/>
      <w:marTop w:val="0"/>
      <w:marBottom w:val="0"/>
      <w:divBdr>
        <w:top w:val="none" w:sz="0" w:space="0" w:color="auto"/>
        <w:left w:val="none" w:sz="0" w:space="0" w:color="auto"/>
        <w:bottom w:val="none" w:sz="0" w:space="0" w:color="auto"/>
        <w:right w:val="none" w:sz="0" w:space="0" w:color="auto"/>
      </w:divBdr>
      <w:divsChild>
        <w:div w:id="1921015668">
          <w:marLeft w:val="0"/>
          <w:marRight w:val="0"/>
          <w:marTop w:val="0"/>
          <w:marBottom w:val="0"/>
          <w:divBdr>
            <w:top w:val="none" w:sz="0" w:space="0" w:color="auto"/>
            <w:left w:val="none" w:sz="0" w:space="0" w:color="auto"/>
            <w:bottom w:val="none" w:sz="0" w:space="0" w:color="auto"/>
            <w:right w:val="none" w:sz="0" w:space="0" w:color="auto"/>
          </w:divBdr>
          <w:divsChild>
            <w:div w:id="992296443">
              <w:marLeft w:val="0"/>
              <w:marRight w:val="0"/>
              <w:marTop w:val="0"/>
              <w:marBottom w:val="0"/>
              <w:divBdr>
                <w:top w:val="none" w:sz="0" w:space="0" w:color="auto"/>
                <w:left w:val="none" w:sz="0" w:space="0" w:color="auto"/>
                <w:bottom w:val="none" w:sz="0" w:space="0" w:color="auto"/>
                <w:right w:val="none" w:sz="0" w:space="0" w:color="auto"/>
              </w:divBdr>
              <w:divsChild>
                <w:div w:id="1452283296">
                  <w:marLeft w:val="0"/>
                  <w:marRight w:val="-6084"/>
                  <w:marTop w:val="0"/>
                  <w:marBottom w:val="0"/>
                  <w:divBdr>
                    <w:top w:val="none" w:sz="0" w:space="0" w:color="auto"/>
                    <w:left w:val="none" w:sz="0" w:space="0" w:color="auto"/>
                    <w:bottom w:val="none" w:sz="0" w:space="0" w:color="auto"/>
                    <w:right w:val="none" w:sz="0" w:space="0" w:color="auto"/>
                  </w:divBdr>
                  <w:divsChild>
                    <w:div w:id="1362779922">
                      <w:marLeft w:val="0"/>
                      <w:marRight w:val="5604"/>
                      <w:marTop w:val="0"/>
                      <w:marBottom w:val="0"/>
                      <w:divBdr>
                        <w:top w:val="none" w:sz="0" w:space="0" w:color="auto"/>
                        <w:left w:val="none" w:sz="0" w:space="0" w:color="auto"/>
                        <w:bottom w:val="none" w:sz="0" w:space="0" w:color="auto"/>
                        <w:right w:val="none" w:sz="0" w:space="0" w:color="auto"/>
                      </w:divBdr>
                      <w:divsChild>
                        <w:div w:id="1014843929">
                          <w:marLeft w:val="0"/>
                          <w:marRight w:val="0"/>
                          <w:marTop w:val="0"/>
                          <w:marBottom w:val="0"/>
                          <w:divBdr>
                            <w:top w:val="none" w:sz="0" w:space="0" w:color="auto"/>
                            <w:left w:val="none" w:sz="0" w:space="0" w:color="auto"/>
                            <w:bottom w:val="none" w:sz="0" w:space="0" w:color="auto"/>
                            <w:right w:val="none" w:sz="0" w:space="0" w:color="auto"/>
                          </w:divBdr>
                          <w:divsChild>
                            <w:div w:id="1653754643">
                              <w:marLeft w:val="0"/>
                              <w:marRight w:val="0"/>
                              <w:marTop w:val="120"/>
                              <w:marBottom w:val="360"/>
                              <w:divBdr>
                                <w:top w:val="none" w:sz="0" w:space="0" w:color="auto"/>
                                <w:left w:val="none" w:sz="0" w:space="0" w:color="auto"/>
                                <w:bottom w:val="none" w:sz="0" w:space="0" w:color="auto"/>
                                <w:right w:val="none" w:sz="0" w:space="0" w:color="auto"/>
                              </w:divBdr>
                              <w:divsChild>
                                <w:div w:id="1523085292">
                                  <w:marLeft w:val="4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0546558">
      <w:bodyDiv w:val="1"/>
      <w:marLeft w:val="0"/>
      <w:marRight w:val="0"/>
      <w:marTop w:val="0"/>
      <w:marBottom w:val="0"/>
      <w:divBdr>
        <w:top w:val="none" w:sz="0" w:space="0" w:color="auto"/>
        <w:left w:val="none" w:sz="0" w:space="0" w:color="auto"/>
        <w:bottom w:val="none" w:sz="0" w:space="0" w:color="auto"/>
        <w:right w:val="none" w:sz="0" w:space="0" w:color="auto"/>
      </w:divBdr>
      <w:divsChild>
        <w:div w:id="2079089144">
          <w:marLeft w:val="134"/>
          <w:marRight w:val="84"/>
          <w:marTop w:val="0"/>
          <w:marBottom w:val="0"/>
          <w:divBdr>
            <w:top w:val="none" w:sz="0" w:space="0" w:color="auto"/>
            <w:left w:val="none" w:sz="0" w:space="0" w:color="auto"/>
            <w:bottom w:val="none" w:sz="0" w:space="0" w:color="auto"/>
            <w:right w:val="none" w:sz="0" w:space="0" w:color="auto"/>
          </w:divBdr>
          <w:divsChild>
            <w:div w:id="1522889115">
              <w:marLeft w:val="0"/>
              <w:marRight w:val="0"/>
              <w:marTop w:val="0"/>
              <w:marBottom w:val="0"/>
              <w:divBdr>
                <w:top w:val="none" w:sz="0" w:space="0" w:color="auto"/>
                <w:left w:val="none" w:sz="0" w:space="0" w:color="auto"/>
                <w:bottom w:val="none" w:sz="0" w:space="0" w:color="auto"/>
                <w:right w:val="none" w:sz="0" w:space="0" w:color="auto"/>
              </w:divBdr>
              <w:divsChild>
                <w:div w:id="1078869642">
                  <w:marLeft w:val="0"/>
                  <w:marRight w:val="0"/>
                  <w:marTop w:val="0"/>
                  <w:marBottom w:val="0"/>
                  <w:divBdr>
                    <w:top w:val="none" w:sz="0" w:space="0" w:color="auto"/>
                    <w:left w:val="none" w:sz="0" w:space="0" w:color="auto"/>
                    <w:bottom w:val="none" w:sz="0" w:space="0" w:color="auto"/>
                    <w:right w:val="none" w:sz="0" w:space="0" w:color="auto"/>
                  </w:divBdr>
                  <w:divsChild>
                    <w:div w:id="883754476">
                      <w:marLeft w:val="0"/>
                      <w:marRight w:val="0"/>
                      <w:marTop w:val="0"/>
                      <w:marBottom w:val="0"/>
                      <w:divBdr>
                        <w:top w:val="single" w:sz="6" w:space="0" w:color="D2E0C0"/>
                        <w:left w:val="single" w:sz="6" w:space="0" w:color="D2E0C0"/>
                        <w:bottom w:val="single" w:sz="6" w:space="0" w:color="D2E0C0"/>
                        <w:right w:val="single" w:sz="6" w:space="0" w:color="D2E0C0"/>
                      </w:divBdr>
                      <w:divsChild>
                        <w:div w:id="101532501">
                          <w:marLeft w:val="0"/>
                          <w:marRight w:val="6128"/>
                          <w:marTop w:val="0"/>
                          <w:marBottom w:val="0"/>
                          <w:divBdr>
                            <w:top w:val="none" w:sz="0" w:space="0" w:color="auto"/>
                            <w:left w:val="none" w:sz="0" w:space="0" w:color="auto"/>
                            <w:bottom w:val="none" w:sz="0" w:space="0" w:color="auto"/>
                            <w:right w:val="none" w:sz="0" w:space="0" w:color="auto"/>
                          </w:divBdr>
                          <w:divsChild>
                            <w:div w:id="53357641">
                              <w:marLeft w:val="0"/>
                              <w:marRight w:val="0"/>
                              <w:marTop w:val="0"/>
                              <w:marBottom w:val="0"/>
                              <w:divBdr>
                                <w:top w:val="single" w:sz="6" w:space="0" w:color="D2E0C0"/>
                                <w:left w:val="none" w:sz="0" w:space="0" w:color="auto"/>
                                <w:bottom w:val="none" w:sz="0" w:space="0" w:color="auto"/>
                                <w:right w:val="none" w:sz="0" w:space="0" w:color="auto"/>
                              </w:divBdr>
                              <w:divsChild>
                                <w:div w:id="1498032197">
                                  <w:marLeft w:val="0"/>
                                  <w:marRight w:val="0"/>
                                  <w:marTop w:val="0"/>
                                  <w:marBottom w:val="0"/>
                                  <w:divBdr>
                                    <w:top w:val="single" w:sz="6" w:space="0" w:color="F7F8F4"/>
                                    <w:left w:val="none" w:sz="0" w:space="0" w:color="auto"/>
                                    <w:bottom w:val="none" w:sz="0" w:space="0" w:color="auto"/>
                                    <w:right w:val="none" w:sz="0" w:space="0" w:color="auto"/>
                                  </w:divBdr>
                                  <w:divsChild>
                                    <w:div w:id="1697806103">
                                      <w:marLeft w:val="0"/>
                                      <w:marRight w:val="0"/>
                                      <w:marTop w:val="0"/>
                                      <w:marBottom w:val="0"/>
                                      <w:divBdr>
                                        <w:top w:val="none" w:sz="0" w:space="0" w:color="auto"/>
                                        <w:left w:val="none" w:sz="0" w:space="0" w:color="auto"/>
                                        <w:bottom w:val="none" w:sz="0" w:space="0" w:color="auto"/>
                                        <w:right w:val="none" w:sz="0" w:space="0" w:color="auto"/>
                                      </w:divBdr>
                                      <w:divsChild>
                                        <w:div w:id="47148035">
                                          <w:marLeft w:val="0"/>
                                          <w:marRight w:val="0"/>
                                          <w:marTop w:val="0"/>
                                          <w:marBottom w:val="0"/>
                                          <w:divBdr>
                                            <w:top w:val="none" w:sz="0" w:space="0" w:color="auto"/>
                                            <w:left w:val="none" w:sz="0" w:space="0" w:color="auto"/>
                                            <w:bottom w:val="none" w:sz="0" w:space="0" w:color="auto"/>
                                            <w:right w:val="none" w:sz="0" w:space="0" w:color="auto"/>
                                          </w:divBdr>
                                          <w:divsChild>
                                            <w:div w:id="662315154">
                                              <w:marLeft w:val="0"/>
                                              <w:marRight w:val="0"/>
                                              <w:marTop w:val="0"/>
                                              <w:marBottom w:val="0"/>
                                              <w:divBdr>
                                                <w:top w:val="none" w:sz="0" w:space="0" w:color="auto"/>
                                                <w:left w:val="none" w:sz="0" w:space="0" w:color="auto"/>
                                                <w:bottom w:val="none" w:sz="0" w:space="0" w:color="auto"/>
                                                <w:right w:val="none" w:sz="0" w:space="0" w:color="auto"/>
                                              </w:divBdr>
                                              <w:divsChild>
                                                <w:div w:id="589506974">
                                                  <w:marLeft w:val="50"/>
                                                  <w:marRight w:val="84"/>
                                                  <w:marTop w:val="0"/>
                                                  <w:marBottom w:val="0"/>
                                                  <w:divBdr>
                                                    <w:top w:val="none" w:sz="0" w:space="0" w:color="auto"/>
                                                    <w:left w:val="none" w:sz="0" w:space="0" w:color="auto"/>
                                                    <w:bottom w:val="none" w:sz="0" w:space="0" w:color="auto"/>
                                                    <w:right w:val="none" w:sz="0" w:space="0" w:color="auto"/>
                                                  </w:divBdr>
                                                  <w:divsChild>
                                                    <w:div w:id="1572160060">
                                                      <w:marLeft w:val="0"/>
                                                      <w:marRight w:val="0"/>
                                                      <w:marTop w:val="0"/>
                                                      <w:marBottom w:val="0"/>
                                                      <w:divBdr>
                                                        <w:top w:val="none" w:sz="0" w:space="0" w:color="auto"/>
                                                        <w:left w:val="none" w:sz="0" w:space="0" w:color="auto"/>
                                                        <w:bottom w:val="none" w:sz="0" w:space="0" w:color="auto"/>
                                                        <w:right w:val="none" w:sz="0" w:space="0" w:color="auto"/>
                                                      </w:divBdr>
                                                      <w:divsChild>
                                                        <w:div w:id="870992100">
                                                          <w:marLeft w:val="0"/>
                                                          <w:marRight w:val="-24000"/>
                                                          <w:marTop w:val="0"/>
                                                          <w:marBottom w:val="0"/>
                                                          <w:divBdr>
                                                            <w:top w:val="none" w:sz="0" w:space="0" w:color="auto"/>
                                                            <w:left w:val="none" w:sz="0" w:space="0" w:color="auto"/>
                                                            <w:bottom w:val="none" w:sz="0" w:space="0" w:color="auto"/>
                                                            <w:right w:val="none" w:sz="0" w:space="0" w:color="auto"/>
                                                          </w:divBdr>
                                                          <w:divsChild>
                                                            <w:div w:id="558832583">
                                                              <w:marLeft w:val="0"/>
                                                              <w:marRight w:val="0"/>
                                                              <w:marTop w:val="0"/>
                                                              <w:marBottom w:val="0"/>
                                                              <w:divBdr>
                                                                <w:top w:val="none" w:sz="0" w:space="0" w:color="auto"/>
                                                                <w:left w:val="none" w:sz="0" w:space="0" w:color="auto"/>
                                                                <w:bottom w:val="none" w:sz="0" w:space="0" w:color="auto"/>
                                                                <w:right w:val="none" w:sz="0" w:space="0" w:color="auto"/>
                                                              </w:divBdr>
                                                              <w:divsChild>
                                                                <w:div w:id="849756562">
                                                                  <w:marLeft w:val="0"/>
                                                                  <w:marRight w:val="0"/>
                                                                  <w:marTop w:val="0"/>
                                                                  <w:marBottom w:val="0"/>
                                                                  <w:divBdr>
                                                                    <w:top w:val="none" w:sz="0" w:space="0" w:color="auto"/>
                                                                    <w:left w:val="none" w:sz="0" w:space="0" w:color="auto"/>
                                                                    <w:bottom w:val="none" w:sz="0" w:space="0" w:color="auto"/>
                                                                    <w:right w:val="none" w:sz="0" w:space="0" w:color="auto"/>
                                                                  </w:divBdr>
                                                                  <w:divsChild>
                                                                    <w:div w:id="713653421">
                                                                      <w:marLeft w:val="251"/>
                                                                      <w:marRight w:val="0"/>
                                                                      <w:marTop w:val="0"/>
                                                                      <w:marBottom w:val="0"/>
                                                                      <w:divBdr>
                                                                        <w:top w:val="none" w:sz="0" w:space="0" w:color="auto"/>
                                                                        <w:left w:val="none" w:sz="0" w:space="0" w:color="auto"/>
                                                                        <w:bottom w:val="none" w:sz="0" w:space="0" w:color="auto"/>
                                                                        <w:right w:val="none" w:sz="0" w:space="0" w:color="auto"/>
                                                                      </w:divBdr>
                                                                      <w:divsChild>
                                                                        <w:div w:id="1350375136">
                                                                          <w:marLeft w:val="0"/>
                                                                          <w:marRight w:val="0"/>
                                                                          <w:marTop w:val="0"/>
                                                                          <w:marBottom w:val="0"/>
                                                                          <w:divBdr>
                                                                            <w:top w:val="none" w:sz="0" w:space="0" w:color="auto"/>
                                                                            <w:left w:val="none" w:sz="0" w:space="0" w:color="auto"/>
                                                                            <w:bottom w:val="none" w:sz="0" w:space="0" w:color="auto"/>
                                                                            <w:right w:val="none" w:sz="0" w:space="0" w:color="auto"/>
                                                                          </w:divBdr>
                                                                        </w:div>
                                                                      </w:divsChild>
                                                                    </w:div>
                                                                    <w:div w:id="2132817306">
                                                                      <w:marLeft w:val="251"/>
                                                                      <w:marRight w:val="0"/>
                                                                      <w:marTop w:val="0"/>
                                                                      <w:marBottom w:val="0"/>
                                                                      <w:divBdr>
                                                                        <w:top w:val="none" w:sz="0" w:space="0" w:color="auto"/>
                                                                        <w:left w:val="none" w:sz="0" w:space="0" w:color="auto"/>
                                                                        <w:bottom w:val="none" w:sz="0" w:space="0" w:color="auto"/>
                                                                        <w:right w:val="none" w:sz="0" w:space="0" w:color="auto"/>
                                                                      </w:divBdr>
                                                                      <w:divsChild>
                                                                        <w:div w:id="872234115">
                                                                          <w:marLeft w:val="0"/>
                                                                          <w:marRight w:val="0"/>
                                                                          <w:marTop w:val="0"/>
                                                                          <w:marBottom w:val="0"/>
                                                                          <w:divBdr>
                                                                            <w:top w:val="none" w:sz="0" w:space="0" w:color="auto"/>
                                                                            <w:left w:val="none" w:sz="0" w:space="0" w:color="auto"/>
                                                                            <w:bottom w:val="none" w:sz="0" w:space="0" w:color="auto"/>
                                                                            <w:right w:val="none" w:sz="0" w:space="0" w:color="auto"/>
                                                                          </w:divBdr>
                                                                        </w:div>
                                                                      </w:divsChild>
                                                                    </w:div>
                                                                    <w:div w:id="104080849">
                                                                      <w:marLeft w:val="251"/>
                                                                      <w:marRight w:val="0"/>
                                                                      <w:marTop w:val="0"/>
                                                                      <w:marBottom w:val="0"/>
                                                                      <w:divBdr>
                                                                        <w:top w:val="none" w:sz="0" w:space="0" w:color="auto"/>
                                                                        <w:left w:val="none" w:sz="0" w:space="0" w:color="auto"/>
                                                                        <w:bottom w:val="none" w:sz="0" w:space="0" w:color="auto"/>
                                                                        <w:right w:val="none" w:sz="0" w:space="0" w:color="auto"/>
                                                                      </w:divBdr>
                                                                      <w:divsChild>
                                                                        <w:div w:id="2063094446">
                                                                          <w:marLeft w:val="0"/>
                                                                          <w:marRight w:val="0"/>
                                                                          <w:marTop w:val="0"/>
                                                                          <w:marBottom w:val="0"/>
                                                                          <w:divBdr>
                                                                            <w:top w:val="none" w:sz="0" w:space="0" w:color="auto"/>
                                                                            <w:left w:val="none" w:sz="0" w:space="0" w:color="auto"/>
                                                                            <w:bottom w:val="none" w:sz="0" w:space="0" w:color="auto"/>
                                                                            <w:right w:val="none" w:sz="0" w:space="0" w:color="auto"/>
                                                                          </w:divBdr>
                                                                        </w:div>
                                                                      </w:divsChild>
                                                                    </w:div>
                                                                    <w:div w:id="1570386015">
                                                                      <w:marLeft w:val="251"/>
                                                                      <w:marRight w:val="0"/>
                                                                      <w:marTop w:val="0"/>
                                                                      <w:marBottom w:val="0"/>
                                                                      <w:divBdr>
                                                                        <w:top w:val="none" w:sz="0" w:space="0" w:color="auto"/>
                                                                        <w:left w:val="none" w:sz="0" w:space="0" w:color="auto"/>
                                                                        <w:bottom w:val="none" w:sz="0" w:space="0" w:color="auto"/>
                                                                        <w:right w:val="none" w:sz="0" w:space="0" w:color="auto"/>
                                                                      </w:divBdr>
                                                                      <w:divsChild>
                                                                        <w:div w:id="1725520718">
                                                                          <w:marLeft w:val="0"/>
                                                                          <w:marRight w:val="0"/>
                                                                          <w:marTop w:val="0"/>
                                                                          <w:marBottom w:val="0"/>
                                                                          <w:divBdr>
                                                                            <w:top w:val="none" w:sz="0" w:space="0" w:color="auto"/>
                                                                            <w:left w:val="none" w:sz="0" w:space="0" w:color="auto"/>
                                                                            <w:bottom w:val="none" w:sz="0" w:space="0" w:color="auto"/>
                                                                            <w:right w:val="none" w:sz="0" w:space="0" w:color="auto"/>
                                                                          </w:divBdr>
                                                                        </w:div>
                                                                      </w:divsChild>
                                                                    </w:div>
                                                                    <w:div w:id="801308907">
                                                                      <w:marLeft w:val="251"/>
                                                                      <w:marRight w:val="0"/>
                                                                      <w:marTop w:val="0"/>
                                                                      <w:marBottom w:val="0"/>
                                                                      <w:divBdr>
                                                                        <w:top w:val="none" w:sz="0" w:space="0" w:color="auto"/>
                                                                        <w:left w:val="none" w:sz="0" w:space="0" w:color="auto"/>
                                                                        <w:bottom w:val="none" w:sz="0" w:space="0" w:color="auto"/>
                                                                        <w:right w:val="none" w:sz="0" w:space="0" w:color="auto"/>
                                                                      </w:divBdr>
                                                                      <w:divsChild>
                                                                        <w:div w:id="93182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9711465">
      <w:bodyDiv w:val="1"/>
      <w:marLeft w:val="0"/>
      <w:marRight w:val="0"/>
      <w:marTop w:val="0"/>
      <w:marBottom w:val="0"/>
      <w:divBdr>
        <w:top w:val="none" w:sz="0" w:space="0" w:color="auto"/>
        <w:left w:val="none" w:sz="0" w:space="0" w:color="auto"/>
        <w:bottom w:val="none" w:sz="0" w:space="0" w:color="auto"/>
        <w:right w:val="none" w:sz="0" w:space="0" w:color="auto"/>
      </w:divBdr>
    </w:div>
    <w:div w:id="1209684373">
      <w:bodyDiv w:val="1"/>
      <w:marLeft w:val="0"/>
      <w:marRight w:val="0"/>
      <w:marTop w:val="0"/>
      <w:marBottom w:val="0"/>
      <w:divBdr>
        <w:top w:val="none" w:sz="0" w:space="0" w:color="auto"/>
        <w:left w:val="none" w:sz="0" w:space="0" w:color="auto"/>
        <w:bottom w:val="none" w:sz="0" w:space="0" w:color="auto"/>
        <w:right w:val="none" w:sz="0" w:space="0" w:color="auto"/>
      </w:divBdr>
      <w:divsChild>
        <w:div w:id="1293635114">
          <w:marLeft w:val="0"/>
          <w:marRight w:val="0"/>
          <w:marTop w:val="0"/>
          <w:marBottom w:val="0"/>
          <w:divBdr>
            <w:top w:val="none" w:sz="0" w:space="0" w:color="auto"/>
            <w:left w:val="none" w:sz="0" w:space="0" w:color="auto"/>
            <w:bottom w:val="none" w:sz="0" w:space="0" w:color="auto"/>
            <w:right w:val="none" w:sz="0" w:space="0" w:color="auto"/>
          </w:divBdr>
          <w:divsChild>
            <w:div w:id="16586392">
              <w:marLeft w:val="0"/>
              <w:marRight w:val="0"/>
              <w:marTop w:val="0"/>
              <w:marBottom w:val="0"/>
              <w:divBdr>
                <w:top w:val="none" w:sz="0" w:space="0" w:color="auto"/>
                <w:left w:val="none" w:sz="0" w:space="0" w:color="auto"/>
                <w:bottom w:val="none" w:sz="0" w:space="0" w:color="auto"/>
                <w:right w:val="none" w:sz="0" w:space="0" w:color="auto"/>
              </w:divBdr>
              <w:divsChild>
                <w:div w:id="762728053">
                  <w:marLeft w:val="0"/>
                  <w:marRight w:val="-6084"/>
                  <w:marTop w:val="0"/>
                  <w:marBottom w:val="0"/>
                  <w:divBdr>
                    <w:top w:val="none" w:sz="0" w:space="0" w:color="auto"/>
                    <w:left w:val="none" w:sz="0" w:space="0" w:color="auto"/>
                    <w:bottom w:val="none" w:sz="0" w:space="0" w:color="auto"/>
                    <w:right w:val="none" w:sz="0" w:space="0" w:color="auto"/>
                  </w:divBdr>
                  <w:divsChild>
                    <w:div w:id="817646288">
                      <w:marLeft w:val="0"/>
                      <w:marRight w:val="5604"/>
                      <w:marTop w:val="0"/>
                      <w:marBottom w:val="0"/>
                      <w:divBdr>
                        <w:top w:val="none" w:sz="0" w:space="0" w:color="auto"/>
                        <w:left w:val="none" w:sz="0" w:space="0" w:color="auto"/>
                        <w:bottom w:val="none" w:sz="0" w:space="0" w:color="auto"/>
                        <w:right w:val="none" w:sz="0" w:space="0" w:color="auto"/>
                      </w:divBdr>
                      <w:divsChild>
                        <w:div w:id="1303265432">
                          <w:marLeft w:val="0"/>
                          <w:marRight w:val="0"/>
                          <w:marTop w:val="0"/>
                          <w:marBottom w:val="0"/>
                          <w:divBdr>
                            <w:top w:val="none" w:sz="0" w:space="0" w:color="auto"/>
                            <w:left w:val="none" w:sz="0" w:space="0" w:color="auto"/>
                            <w:bottom w:val="none" w:sz="0" w:space="0" w:color="auto"/>
                            <w:right w:val="none" w:sz="0" w:space="0" w:color="auto"/>
                          </w:divBdr>
                          <w:divsChild>
                            <w:div w:id="1821531591">
                              <w:marLeft w:val="0"/>
                              <w:marRight w:val="0"/>
                              <w:marTop w:val="120"/>
                              <w:marBottom w:val="360"/>
                              <w:divBdr>
                                <w:top w:val="none" w:sz="0" w:space="0" w:color="auto"/>
                                <w:left w:val="none" w:sz="0" w:space="0" w:color="auto"/>
                                <w:bottom w:val="none" w:sz="0" w:space="0" w:color="auto"/>
                                <w:right w:val="none" w:sz="0" w:space="0" w:color="auto"/>
                              </w:divBdr>
                              <w:divsChild>
                                <w:div w:id="1469856091">
                                  <w:marLeft w:val="469"/>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0162719">
      <w:bodyDiv w:val="1"/>
      <w:marLeft w:val="0"/>
      <w:marRight w:val="0"/>
      <w:marTop w:val="268"/>
      <w:marBottom w:val="0"/>
      <w:divBdr>
        <w:top w:val="none" w:sz="0" w:space="0" w:color="auto"/>
        <w:left w:val="none" w:sz="0" w:space="0" w:color="auto"/>
        <w:bottom w:val="none" w:sz="0" w:space="0" w:color="auto"/>
        <w:right w:val="none" w:sz="0" w:space="0" w:color="auto"/>
      </w:divBdr>
      <w:divsChild>
        <w:div w:id="389350919">
          <w:marLeft w:val="0"/>
          <w:marRight w:val="0"/>
          <w:marTop w:val="0"/>
          <w:marBottom w:val="0"/>
          <w:divBdr>
            <w:top w:val="none" w:sz="0" w:space="0" w:color="auto"/>
            <w:left w:val="none" w:sz="0" w:space="0" w:color="auto"/>
            <w:bottom w:val="none" w:sz="0" w:space="0" w:color="auto"/>
            <w:right w:val="none" w:sz="0" w:space="0" w:color="auto"/>
          </w:divBdr>
          <w:divsChild>
            <w:div w:id="59239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936077">
      <w:bodyDiv w:val="1"/>
      <w:marLeft w:val="0"/>
      <w:marRight w:val="0"/>
      <w:marTop w:val="0"/>
      <w:marBottom w:val="0"/>
      <w:divBdr>
        <w:top w:val="none" w:sz="0" w:space="0" w:color="auto"/>
        <w:left w:val="none" w:sz="0" w:space="0" w:color="auto"/>
        <w:bottom w:val="none" w:sz="0" w:space="0" w:color="auto"/>
        <w:right w:val="none" w:sz="0" w:space="0" w:color="auto"/>
      </w:divBdr>
      <w:divsChild>
        <w:div w:id="726995037">
          <w:marLeft w:val="0"/>
          <w:marRight w:val="0"/>
          <w:marTop w:val="240"/>
          <w:marBottom w:val="0"/>
          <w:divBdr>
            <w:top w:val="none" w:sz="0" w:space="0" w:color="auto"/>
            <w:left w:val="none" w:sz="0" w:space="0" w:color="auto"/>
            <w:bottom w:val="none" w:sz="0" w:space="0" w:color="auto"/>
            <w:right w:val="none" w:sz="0" w:space="0" w:color="auto"/>
          </w:divBdr>
        </w:div>
      </w:divsChild>
    </w:div>
    <w:div w:id="1894584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image" Target="media/image1.gif"/><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jeb.biologists.org/content/210/22/3962/F7.large.jpg" TargetMode="Externa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9F5B53-49A5-40C5-BDD5-18E4650BC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1BA8E375</Template>
  <TotalTime>5</TotalTime>
  <Pages>15</Pages>
  <Words>4568</Words>
  <Characters>26039</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Cooper</dc:creator>
  <cp:lastModifiedBy>Danley, Melody L</cp:lastModifiedBy>
  <cp:revision>4</cp:revision>
  <cp:lastPrinted>2012-08-27T18:50:00Z</cp:lastPrinted>
  <dcterms:created xsi:type="dcterms:W3CDTF">2012-08-27T18:43:00Z</dcterms:created>
  <dcterms:modified xsi:type="dcterms:W3CDTF">2012-08-27T18:50:00Z</dcterms:modified>
</cp:coreProperties>
</file>