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54" w:rsidRPr="007E545E" w:rsidRDefault="007E545E"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W</w:t>
      </w:r>
      <w:r w:rsidR="00496E54" w:rsidRPr="007E545E">
        <w:rPr>
          <w:rFonts w:ascii="Arial" w:eastAsia="Times New Roman" w:hAnsi="Arial" w:cs="Arial"/>
          <w:sz w:val="24"/>
          <w:szCs w:val="24"/>
        </w:rPr>
        <w:t>ater Sci Technol. 2014;</w:t>
      </w:r>
      <w:r>
        <w:rPr>
          <w:rFonts w:ascii="Arial" w:eastAsia="Times New Roman" w:hAnsi="Arial" w:cs="Arial"/>
          <w:sz w:val="24"/>
          <w:szCs w:val="24"/>
        </w:rPr>
        <w:t xml:space="preserve"> </w:t>
      </w:r>
      <w:r w:rsidR="00496E54" w:rsidRPr="007E545E">
        <w:rPr>
          <w:rFonts w:ascii="Arial" w:eastAsia="Times New Roman" w:hAnsi="Arial" w:cs="Arial"/>
          <w:sz w:val="24"/>
          <w:szCs w:val="24"/>
        </w:rPr>
        <w:t xml:space="preserve">69(6):1282-8.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10.2166/wst.2014.016.</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gramStart"/>
      <w:r w:rsidRPr="007E545E">
        <w:rPr>
          <w:rFonts w:ascii="Arial" w:eastAsia="Times New Roman" w:hAnsi="Arial" w:cs="Arial"/>
          <w:b/>
          <w:bCs/>
          <w:kern w:val="36"/>
          <w:sz w:val="24"/>
          <w:szCs w:val="24"/>
        </w:rPr>
        <w:t>Effect of anaerobic digestion at 35, 55 and 60 °C on pharmaceuticals and organic contaminants.</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4" w:history="1">
        <w:proofErr w:type="spellStart"/>
        <w:r w:rsidR="00496E54" w:rsidRPr="007E545E">
          <w:rPr>
            <w:rFonts w:ascii="Arial" w:eastAsia="Times New Roman" w:hAnsi="Arial" w:cs="Arial"/>
            <w:sz w:val="24"/>
            <w:szCs w:val="24"/>
          </w:rPr>
          <w:t>Davidsson</w:t>
        </w:r>
        <w:proofErr w:type="spellEnd"/>
        <w:r w:rsidR="00496E54" w:rsidRPr="007E545E">
          <w:rPr>
            <w:rFonts w:ascii="Arial" w:eastAsia="Times New Roman" w:hAnsi="Arial" w:cs="Arial"/>
            <w:sz w:val="24"/>
            <w:szCs w:val="24"/>
          </w:rPr>
          <w:t xml:space="preserve"> A</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5" w:history="1">
        <w:proofErr w:type="spellStart"/>
        <w:r w:rsidR="00496E54" w:rsidRPr="007E545E">
          <w:rPr>
            <w:rFonts w:ascii="Arial" w:eastAsia="Times New Roman" w:hAnsi="Arial" w:cs="Arial"/>
            <w:sz w:val="24"/>
            <w:szCs w:val="24"/>
          </w:rPr>
          <w:t>Kjerstadius</w:t>
        </w:r>
        <w:proofErr w:type="spellEnd"/>
        <w:r w:rsidR="00496E54" w:rsidRPr="007E545E">
          <w:rPr>
            <w:rFonts w:ascii="Arial" w:eastAsia="Times New Roman" w:hAnsi="Arial" w:cs="Arial"/>
            <w:sz w:val="24"/>
            <w:szCs w:val="24"/>
          </w:rPr>
          <w:t xml:space="preserve"> H</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6" w:history="1">
        <w:proofErr w:type="spellStart"/>
        <w:r w:rsidR="00496E54" w:rsidRPr="007E545E">
          <w:rPr>
            <w:rFonts w:ascii="Arial" w:eastAsia="Times New Roman" w:hAnsi="Arial" w:cs="Arial"/>
            <w:sz w:val="24"/>
            <w:szCs w:val="24"/>
          </w:rPr>
          <w:t>Haghighatafshar</w:t>
        </w:r>
        <w:proofErr w:type="spellEnd"/>
        <w:r w:rsidR="00496E54" w:rsidRPr="007E545E">
          <w:rPr>
            <w:rFonts w:ascii="Arial" w:eastAsia="Times New Roman" w:hAnsi="Arial" w:cs="Arial"/>
            <w:sz w:val="24"/>
            <w:szCs w:val="24"/>
          </w:rPr>
          <w:t xml:space="preserve"> S</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7" w:history="1">
        <w:proofErr w:type="spellStart"/>
        <w:r w:rsidR="00496E54" w:rsidRPr="007E545E">
          <w:rPr>
            <w:rFonts w:ascii="Arial" w:eastAsia="Times New Roman" w:hAnsi="Arial" w:cs="Arial"/>
            <w:sz w:val="24"/>
            <w:szCs w:val="24"/>
          </w:rPr>
          <w:t>Fick</w:t>
        </w:r>
        <w:proofErr w:type="spellEnd"/>
        <w:r w:rsidR="00496E54" w:rsidRPr="007E545E">
          <w:rPr>
            <w:rFonts w:ascii="Arial" w:eastAsia="Times New Roman" w:hAnsi="Arial" w:cs="Arial"/>
            <w:sz w:val="24"/>
            <w:szCs w:val="24"/>
          </w:rPr>
          <w:t xml:space="preserve"> J</w:t>
        </w:r>
      </w:hyperlink>
      <w:r w:rsidR="00496E54" w:rsidRPr="007E545E">
        <w:rPr>
          <w:rFonts w:ascii="Arial" w:eastAsia="Times New Roman" w:hAnsi="Arial" w:cs="Arial"/>
          <w:sz w:val="24"/>
          <w:szCs w:val="24"/>
          <w:vertAlign w:val="superscript"/>
        </w:rPr>
        <w:t>2</w:t>
      </w:r>
      <w:r w:rsidR="00496E54" w:rsidRPr="007E545E">
        <w:rPr>
          <w:rFonts w:ascii="Arial" w:eastAsia="Times New Roman" w:hAnsi="Arial" w:cs="Arial"/>
          <w:sz w:val="24"/>
          <w:szCs w:val="24"/>
        </w:rPr>
        <w:t xml:space="preserve">, </w:t>
      </w:r>
      <w:hyperlink r:id="rId8" w:history="1">
        <w:r w:rsidR="00496E54" w:rsidRPr="007E545E">
          <w:rPr>
            <w:rFonts w:ascii="Arial" w:eastAsia="Times New Roman" w:hAnsi="Arial" w:cs="Arial"/>
            <w:sz w:val="24"/>
            <w:szCs w:val="24"/>
          </w:rPr>
          <w:t>Olsson M</w:t>
        </w:r>
      </w:hyperlink>
      <w:r w:rsidR="00496E54" w:rsidRPr="007E545E">
        <w:rPr>
          <w:rFonts w:ascii="Arial" w:eastAsia="Times New Roman" w:hAnsi="Arial" w:cs="Arial"/>
          <w:sz w:val="24"/>
          <w:szCs w:val="24"/>
          <w:vertAlign w:val="superscript"/>
        </w:rPr>
        <w:t>3</w:t>
      </w:r>
      <w:r w:rsidR="00496E54" w:rsidRPr="007E545E">
        <w:rPr>
          <w:rFonts w:ascii="Arial" w:eastAsia="Times New Roman" w:hAnsi="Arial" w:cs="Arial"/>
          <w:sz w:val="24"/>
          <w:szCs w:val="24"/>
        </w:rPr>
        <w:t xml:space="preserve">, </w:t>
      </w:r>
      <w:hyperlink r:id="rId9" w:history="1">
        <w:proofErr w:type="spellStart"/>
        <w:r w:rsidR="00496E54" w:rsidRPr="007E545E">
          <w:rPr>
            <w:rFonts w:ascii="Arial" w:eastAsia="Times New Roman" w:hAnsi="Arial" w:cs="Arial"/>
            <w:sz w:val="24"/>
            <w:szCs w:val="24"/>
          </w:rPr>
          <w:t>Wachtmeister</w:t>
        </w:r>
        <w:proofErr w:type="spellEnd"/>
        <w:r w:rsidR="00496E54" w:rsidRPr="007E545E">
          <w:rPr>
            <w:rFonts w:ascii="Arial" w:eastAsia="Times New Roman" w:hAnsi="Arial" w:cs="Arial"/>
            <w:sz w:val="24"/>
            <w:szCs w:val="24"/>
          </w:rPr>
          <w:t xml:space="preserve"> H</w:t>
        </w:r>
      </w:hyperlink>
      <w:r w:rsidR="00496E54" w:rsidRPr="007E545E">
        <w:rPr>
          <w:rFonts w:ascii="Arial" w:eastAsia="Times New Roman" w:hAnsi="Arial" w:cs="Arial"/>
          <w:sz w:val="24"/>
          <w:szCs w:val="24"/>
          <w:vertAlign w:val="superscript"/>
        </w:rPr>
        <w:t>3</w:t>
      </w:r>
      <w:r w:rsidR="00496E54" w:rsidRPr="007E545E">
        <w:rPr>
          <w:rFonts w:ascii="Arial" w:eastAsia="Times New Roman" w:hAnsi="Arial" w:cs="Arial"/>
          <w:sz w:val="24"/>
          <w:szCs w:val="24"/>
        </w:rPr>
        <w:t xml:space="preserve">, </w:t>
      </w:r>
      <w:hyperlink r:id="rId10" w:history="1">
        <w:r w:rsidR="00496E54" w:rsidRPr="007E545E">
          <w:rPr>
            <w:rFonts w:ascii="Arial" w:eastAsia="Times New Roman" w:hAnsi="Arial" w:cs="Arial"/>
            <w:sz w:val="24"/>
            <w:szCs w:val="24"/>
          </w:rPr>
          <w:t>Eriksson E</w:t>
        </w:r>
      </w:hyperlink>
      <w:r w:rsidR="00496E54" w:rsidRPr="007E545E">
        <w:rPr>
          <w:rFonts w:ascii="Arial" w:eastAsia="Times New Roman" w:hAnsi="Arial" w:cs="Arial"/>
          <w:sz w:val="24"/>
          <w:szCs w:val="24"/>
          <w:vertAlign w:val="superscript"/>
        </w:rPr>
        <w:t>3</w:t>
      </w:r>
      <w:r w:rsidR="00496E54" w:rsidRPr="007E545E">
        <w:rPr>
          <w:rFonts w:ascii="Arial" w:eastAsia="Times New Roman" w:hAnsi="Arial" w:cs="Arial"/>
          <w:sz w:val="24"/>
          <w:szCs w:val="24"/>
        </w:rPr>
        <w:t xml:space="preserve">, </w:t>
      </w:r>
      <w:hyperlink r:id="rId11" w:history="1">
        <w:r w:rsidR="00496E54" w:rsidRPr="007E545E">
          <w:rPr>
            <w:rFonts w:ascii="Arial" w:eastAsia="Times New Roman" w:hAnsi="Arial" w:cs="Arial"/>
            <w:sz w:val="24"/>
            <w:szCs w:val="24"/>
          </w:rPr>
          <w:t xml:space="preserve">la </w:t>
        </w:r>
        <w:proofErr w:type="spellStart"/>
        <w:r w:rsidR="00496E54" w:rsidRPr="007E545E">
          <w:rPr>
            <w:rFonts w:ascii="Arial" w:eastAsia="Times New Roman" w:hAnsi="Arial" w:cs="Arial"/>
            <w:sz w:val="24"/>
            <w:szCs w:val="24"/>
          </w:rPr>
          <w:t>Cour</w:t>
        </w:r>
        <w:proofErr w:type="spellEnd"/>
        <w:r w:rsidR="00496E54" w:rsidRPr="007E545E">
          <w:rPr>
            <w:rFonts w:ascii="Arial" w:eastAsia="Times New Roman" w:hAnsi="Arial" w:cs="Arial"/>
            <w:sz w:val="24"/>
            <w:szCs w:val="24"/>
          </w:rPr>
          <w:t xml:space="preserve"> Jansen J</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w:t>
      </w:r>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The application of treated sewage sludge on farmland is a suggested method for recycling nutrients and reducing demand for commercial fertilizer. However, sludge needs to be safe from possible contaminants which can cause acute and long-term health and environmental problems. Residual pharmaceuticals and organic contaminants are mentioned as emerging threats since wastewater treatment plants are not designed to degrade these substances. The aim of this study was to screen and evaluate the presence, and reduction, of pharmaceuticals and polycyclic aromatic hydrocarbons (PAHs) during anaerobic digestion of mixed primary and waste-activated sludge at 35, 55 and 60 °C and during pasteurization at 70 °C. The study showed the difficulty of </w:t>
      </w:r>
      <w:proofErr w:type="spellStart"/>
      <w:r w:rsidRPr="007E545E">
        <w:rPr>
          <w:rFonts w:ascii="Arial" w:eastAsia="Times New Roman" w:hAnsi="Arial" w:cs="Arial"/>
          <w:sz w:val="24"/>
          <w:szCs w:val="24"/>
        </w:rPr>
        <w:t>analysing</w:t>
      </w:r>
      <w:proofErr w:type="spellEnd"/>
      <w:r w:rsidRPr="007E545E">
        <w:rPr>
          <w:rFonts w:ascii="Arial" w:eastAsia="Times New Roman" w:hAnsi="Arial" w:cs="Arial"/>
          <w:sz w:val="24"/>
          <w:szCs w:val="24"/>
        </w:rPr>
        <w:t xml:space="preserve"> pharmaceutical compounds in low concentrations in the sludge matrix. No general reduction of these compounds was seen during treatment, but for individual substances some reduction occurred. The PAHs were generally not reduced during digestion or pasteurization, but for three substances (</w:t>
      </w:r>
      <w:proofErr w:type="spellStart"/>
      <w:r w:rsidRPr="007E545E">
        <w:rPr>
          <w:rFonts w:ascii="Arial" w:eastAsia="Times New Roman" w:hAnsi="Arial" w:cs="Arial"/>
          <w:sz w:val="24"/>
          <w:szCs w:val="24"/>
        </w:rPr>
        <w:t>indeno</w:t>
      </w:r>
      <w:proofErr w:type="spellEnd"/>
      <w:r w:rsidRPr="007E545E">
        <w:rPr>
          <w:rFonts w:ascii="Arial" w:eastAsia="Times New Roman" w:hAnsi="Arial" w:cs="Arial"/>
          <w:sz w:val="24"/>
          <w:szCs w:val="24"/>
        </w:rPr>
        <w:t>[1,2,3-cd]</w:t>
      </w:r>
      <w:proofErr w:type="spellStart"/>
      <w:r w:rsidRPr="007E545E">
        <w:rPr>
          <w:rFonts w:ascii="Arial" w:eastAsia="Times New Roman" w:hAnsi="Arial" w:cs="Arial"/>
          <w:sz w:val="24"/>
          <w:szCs w:val="24"/>
        </w:rPr>
        <w:t>pyrene</w:t>
      </w:r>
      <w:proofErr w:type="spellEnd"/>
      <w:r w:rsidRPr="007E545E">
        <w:rPr>
          <w:rFonts w:ascii="Arial" w:eastAsia="Times New Roman" w:hAnsi="Arial" w:cs="Arial"/>
          <w:sz w:val="24"/>
          <w:szCs w:val="24"/>
        </w:rPr>
        <w:t xml:space="preserve"> and </w:t>
      </w:r>
      <w:proofErr w:type="spellStart"/>
      <w:r w:rsidRPr="007E545E">
        <w:rPr>
          <w:rFonts w:ascii="Arial" w:eastAsia="Times New Roman" w:hAnsi="Arial" w:cs="Arial"/>
          <w:sz w:val="24"/>
          <w:szCs w:val="24"/>
        </w:rPr>
        <w:t>dibenzo</w:t>
      </w:r>
      <w:proofErr w:type="spellEnd"/>
      <w:r w:rsidRPr="007E545E">
        <w:rPr>
          <w:rFonts w:ascii="Arial" w:eastAsia="Times New Roman" w:hAnsi="Arial" w:cs="Arial"/>
          <w:sz w:val="24"/>
          <w:szCs w:val="24"/>
        </w:rPr>
        <w:t>[</w:t>
      </w:r>
      <w:proofErr w:type="spellStart"/>
      <w:r w:rsidRPr="007E545E">
        <w:rPr>
          <w:rFonts w:ascii="Arial" w:eastAsia="Times New Roman" w:hAnsi="Arial" w:cs="Arial"/>
          <w:sz w:val="24"/>
          <w:szCs w:val="24"/>
        </w:rPr>
        <w:t>a,h</w:t>
      </w:r>
      <w:proofErr w:type="spellEnd"/>
      <w:r w:rsidRPr="007E545E">
        <w:rPr>
          <w:rFonts w:ascii="Arial" w:eastAsia="Times New Roman" w:hAnsi="Arial" w:cs="Arial"/>
          <w:sz w:val="24"/>
          <w:szCs w:val="24"/>
        </w:rPr>
        <w:t>]</w:t>
      </w:r>
      <w:proofErr w:type="spellStart"/>
      <w:r w:rsidRPr="007E545E">
        <w:rPr>
          <w:rFonts w:ascii="Arial" w:eastAsia="Times New Roman" w:hAnsi="Arial" w:cs="Arial"/>
          <w:sz w:val="24"/>
          <w:szCs w:val="24"/>
        </w:rPr>
        <w:t>anthracene</w:t>
      </w:r>
      <w:proofErr w:type="spellEnd"/>
      <w:r w:rsidRPr="007E545E">
        <w:rPr>
          <w:rFonts w:ascii="Arial" w:eastAsia="Times New Roman" w:hAnsi="Arial" w:cs="Arial"/>
          <w:sz w:val="24"/>
          <w:szCs w:val="24"/>
        </w:rPr>
        <w:t xml:space="preserve"> (</w:t>
      </w:r>
      <w:proofErr w:type="spellStart"/>
      <w:r w:rsidRPr="007E545E">
        <w:rPr>
          <w:rFonts w:ascii="Arial" w:eastAsia="Times New Roman" w:hAnsi="Arial" w:cs="Arial"/>
          <w:sz w:val="24"/>
          <w:szCs w:val="24"/>
        </w:rPr>
        <w:t>analysed</w:t>
      </w:r>
      <w:proofErr w:type="spellEnd"/>
      <w:r w:rsidRPr="007E545E">
        <w:rPr>
          <w:rFonts w:ascii="Arial" w:eastAsia="Times New Roman" w:hAnsi="Arial" w:cs="Arial"/>
          <w:sz w:val="24"/>
          <w:szCs w:val="24"/>
        </w:rPr>
        <w:t xml:space="preserve"> together) and </w:t>
      </w:r>
      <w:proofErr w:type="spellStart"/>
      <w:r w:rsidRPr="007E545E">
        <w:rPr>
          <w:rFonts w:ascii="Arial" w:eastAsia="Times New Roman" w:hAnsi="Arial" w:cs="Arial"/>
          <w:sz w:val="24"/>
          <w:szCs w:val="24"/>
        </w:rPr>
        <w:t>benzo</w:t>
      </w:r>
      <w:proofErr w:type="spellEnd"/>
      <w:r w:rsidRPr="007E545E">
        <w:rPr>
          <w:rFonts w:ascii="Arial" w:eastAsia="Times New Roman" w:hAnsi="Arial" w:cs="Arial"/>
          <w:sz w:val="24"/>
          <w:szCs w:val="24"/>
        </w:rPr>
        <w:t>[</w:t>
      </w:r>
      <w:proofErr w:type="spellStart"/>
      <w:r w:rsidRPr="007E545E">
        <w:rPr>
          <w:rFonts w:ascii="Arial" w:eastAsia="Times New Roman" w:hAnsi="Arial" w:cs="Arial"/>
          <w:sz w:val="24"/>
          <w:szCs w:val="24"/>
        </w:rPr>
        <w:t>g,h,i</w:t>
      </w:r>
      <w:proofErr w:type="spellEnd"/>
      <w:r w:rsidRPr="007E545E">
        <w:rPr>
          <w:rFonts w:ascii="Arial" w:eastAsia="Times New Roman" w:hAnsi="Arial" w:cs="Arial"/>
          <w:sz w:val="24"/>
          <w:szCs w:val="24"/>
        </w:rPr>
        <w:t>]</w:t>
      </w:r>
      <w:proofErr w:type="spellStart"/>
      <w:r w:rsidRPr="007E545E">
        <w:rPr>
          <w:rFonts w:ascii="Arial" w:eastAsia="Times New Roman" w:hAnsi="Arial" w:cs="Arial"/>
          <w:sz w:val="24"/>
          <w:szCs w:val="24"/>
        </w:rPr>
        <w:t>perylene</w:t>
      </w:r>
      <w:proofErr w:type="spellEnd"/>
      <w:r w:rsidRPr="007E545E">
        <w:rPr>
          <w:rFonts w:ascii="Arial" w:eastAsia="Times New Roman" w:hAnsi="Arial" w:cs="Arial"/>
          <w:sz w:val="24"/>
          <w:szCs w:val="24"/>
        </w:rPr>
        <w:t>) reduction (up to 60%) during digestion was seen. Digestion at 35 and 55 °C resulted in about the same order of reduction of the three individual PAHs, which was higher than for digestion at 60 °C.</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24647195</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01680B" w:rsidRPr="007E545E" w:rsidRDefault="00496E54">
      <w:pPr>
        <w:rPr>
          <w:rFonts w:ascii="Arial" w:hAnsi="Arial" w:cs="Arial"/>
          <w:sz w:val="24"/>
          <w:szCs w:val="24"/>
        </w:rPr>
      </w:pPr>
      <w:r w:rsidRPr="007E545E">
        <w:rPr>
          <w:rFonts w:ascii="Arial" w:hAnsi="Arial" w:cs="Arial"/>
          <w:sz w:val="24"/>
          <w:szCs w:val="24"/>
        </w:rPr>
        <w: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12" w:tooltip="Environmental technology." w:history="1">
        <w:r w:rsidR="00496E54" w:rsidRPr="007E545E">
          <w:rPr>
            <w:rFonts w:ascii="Arial" w:eastAsia="Times New Roman" w:hAnsi="Arial" w:cs="Arial"/>
            <w:sz w:val="24"/>
            <w:szCs w:val="24"/>
          </w:rPr>
          <w:t>Environ Technol.</w:t>
        </w:r>
      </w:hyperlink>
      <w:r w:rsidR="00496E54" w:rsidRPr="007E545E">
        <w:rPr>
          <w:rFonts w:ascii="Arial" w:eastAsia="Times New Roman" w:hAnsi="Arial" w:cs="Arial"/>
          <w:sz w:val="24"/>
          <w:szCs w:val="24"/>
        </w:rPr>
        <w:t xml:space="preserve"> 2014 Mar-Apr</w:t>
      </w:r>
      <w:proofErr w:type="gramStart"/>
      <w:r w:rsidR="00496E54" w:rsidRPr="007E545E">
        <w:rPr>
          <w:rFonts w:ascii="Arial" w:eastAsia="Times New Roman" w:hAnsi="Arial" w:cs="Arial"/>
          <w:sz w:val="24"/>
          <w:szCs w:val="24"/>
        </w:rPr>
        <w:t>;35</w:t>
      </w:r>
      <w:proofErr w:type="gramEnd"/>
      <w:r w:rsidR="00496E54" w:rsidRPr="007E545E">
        <w:rPr>
          <w:rFonts w:ascii="Arial" w:eastAsia="Times New Roman" w:hAnsi="Arial" w:cs="Arial"/>
          <w:sz w:val="24"/>
          <w:szCs w:val="24"/>
        </w:rPr>
        <w:t>(5-8):637-44.</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gramStart"/>
      <w:r w:rsidRPr="007E545E">
        <w:rPr>
          <w:rFonts w:ascii="Arial" w:eastAsia="Times New Roman" w:hAnsi="Arial" w:cs="Arial"/>
          <w:b/>
          <w:bCs/>
          <w:kern w:val="36"/>
          <w:sz w:val="24"/>
          <w:szCs w:val="24"/>
        </w:rPr>
        <w:t xml:space="preserve">Septic wastewater treatment using recycled rubber particles as </w:t>
      </w:r>
      <w:proofErr w:type="spellStart"/>
      <w:r w:rsidRPr="007E545E">
        <w:rPr>
          <w:rFonts w:ascii="Arial" w:eastAsia="Times New Roman" w:hAnsi="Arial" w:cs="Arial"/>
          <w:b/>
          <w:bCs/>
          <w:kern w:val="36"/>
          <w:sz w:val="24"/>
          <w:szCs w:val="24"/>
        </w:rPr>
        <w:t>biofiltration</w:t>
      </w:r>
      <w:proofErr w:type="spellEnd"/>
      <w:r w:rsidRPr="007E545E">
        <w:rPr>
          <w:rFonts w:ascii="Arial" w:eastAsia="Times New Roman" w:hAnsi="Arial" w:cs="Arial"/>
          <w:b/>
          <w:bCs/>
          <w:kern w:val="36"/>
          <w:sz w:val="24"/>
          <w:szCs w:val="24"/>
        </w:rPr>
        <w:t xml:space="preserve"> media.</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13" w:history="1">
        <w:r w:rsidR="00496E54" w:rsidRPr="007E545E">
          <w:rPr>
            <w:rFonts w:ascii="Arial" w:eastAsia="Times New Roman" w:hAnsi="Arial" w:cs="Arial"/>
            <w:sz w:val="24"/>
            <w:szCs w:val="24"/>
          </w:rPr>
          <w:t>Oh JH</w:t>
        </w:r>
      </w:hyperlink>
      <w:r w:rsidR="00496E54" w:rsidRPr="007E545E">
        <w:rPr>
          <w:rFonts w:ascii="Arial" w:eastAsia="Times New Roman" w:hAnsi="Arial" w:cs="Arial"/>
          <w:sz w:val="24"/>
          <w:szCs w:val="24"/>
        </w:rPr>
        <w:t xml:space="preserve">, </w:t>
      </w:r>
      <w:hyperlink r:id="rId14" w:history="1">
        <w:r w:rsidR="00496E54" w:rsidRPr="007E545E">
          <w:rPr>
            <w:rFonts w:ascii="Arial" w:eastAsia="Times New Roman" w:hAnsi="Arial" w:cs="Arial"/>
            <w:sz w:val="24"/>
            <w:szCs w:val="24"/>
          </w:rPr>
          <w:t>Park J</w:t>
        </w:r>
      </w:hyperlink>
      <w:r w:rsidR="00496E54" w:rsidRPr="007E545E">
        <w:rPr>
          <w:rFonts w:ascii="Arial" w:eastAsia="Times New Roman" w:hAnsi="Arial" w:cs="Arial"/>
          <w:sz w:val="24"/>
          <w:szCs w:val="24"/>
        </w:rPr>
        <w:t xml:space="preserve">, </w:t>
      </w:r>
      <w:hyperlink r:id="rId15" w:history="1">
        <w:r w:rsidR="00496E54" w:rsidRPr="007E545E">
          <w:rPr>
            <w:rFonts w:ascii="Arial" w:eastAsia="Times New Roman" w:hAnsi="Arial" w:cs="Arial"/>
            <w:sz w:val="24"/>
            <w:szCs w:val="24"/>
          </w:rPr>
          <w:t>Ellis TG</w:t>
        </w:r>
      </w:hyperlink>
      <w:r w:rsidR="00496E54" w:rsidRPr="007E545E">
        <w:rPr>
          <w:rFonts w:ascii="Arial" w:eastAsia="Times New Roman" w:hAnsi="Arial" w:cs="Arial"/>
          <w:sz w:val="24"/>
          <w:szCs w:val="24"/>
        </w:rPr>
        <w:t>.</w:t>
      </w:r>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lastRenderedPageBreak/>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Performance of the laboratory-scale recycled rubber particles (RRP)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was compared to a conventional gravel system and a peat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for treatment of septic tank effluent. During the study, the RRP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provided similar or better performance than other systems in terms of organic removal and hydraulic capacity. After the start-up period, RRP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achieved removal efficiencies for BOD5, total suspended solids (TSS), ammonia nitrogen of 96%, 93%, and 90%, respectively, over the range of hydraulic loading rates of 57-204 L/m2/d. On the other hand, the peat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failed hydraulically and the gravel system showed high TSS concentrations in the effluent. RRP provided high surface area and sufficient time for biological treatment. In addition, RRP was observed to provide ammonia adsorption capacity. The results showed that RRP has the potential to be used as substitutes for natural aggregate such as gravel in septic system </w:t>
      </w:r>
      <w:proofErr w:type="spellStart"/>
      <w:r w:rsidRPr="007E545E">
        <w:rPr>
          <w:rFonts w:ascii="Arial" w:eastAsia="Times New Roman" w:hAnsi="Arial" w:cs="Arial"/>
          <w:sz w:val="24"/>
          <w:szCs w:val="24"/>
        </w:rPr>
        <w:t>drainfields</w:t>
      </w:r>
      <w:proofErr w:type="spellEnd"/>
      <w:r w:rsidRPr="007E545E">
        <w:rPr>
          <w:rFonts w:ascii="Arial" w:eastAsia="Times New Roman" w:hAnsi="Arial" w:cs="Arial"/>
          <w:sz w:val="24"/>
          <w:szCs w:val="24"/>
        </w:rPr>
        <w:t xml:space="preserve">. The RRP </w:t>
      </w:r>
      <w:proofErr w:type="spellStart"/>
      <w:r w:rsidRPr="007E545E">
        <w:rPr>
          <w:rFonts w:ascii="Arial" w:eastAsia="Times New Roman" w:hAnsi="Arial" w:cs="Arial"/>
          <w:sz w:val="24"/>
          <w:szCs w:val="24"/>
        </w:rPr>
        <w:t>biofilter</w:t>
      </w:r>
      <w:proofErr w:type="spellEnd"/>
      <w:r w:rsidRPr="007E545E">
        <w:rPr>
          <w:rFonts w:ascii="Arial" w:eastAsia="Times New Roman" w:hAnsi="Arial" w:cs="Arial"/>
          <w:sz w:val="24"/>
          <w:szCs w:val="24"/>
        </w:rPr>
        <w:t xml:space="preserve"> can be used as alternative septic systems for the sites where an existing septic system has failed or site conditions, such as high groundwater table or small lot size, are not suitable for the installation of conventional septic systems.</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24645443</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16" w:tooltip="Water science and technology : a journal of the International Association on Water Pollution Research." w:history="1">
        <w:r w:rsidR="00496E54" w:rsidRPr="007E545E">
          <w:rPr>
            <w:rFonts w:ascii="Arial" w:eastAsia="Times New Roman" w:hAnsi="Arial" w:cs="Arial"/>
            <w:sz w:val="24"/>
            <w:szCs w:val="24"/>
          </w:rPr>
          <w:t>Sci Technol.</w:t>
        </w:r>
      </w:hyperlink>
      <w:r w:rsidR="00496E54" w:rsidRPr="007E545E">
        <w:rPr>
          <w:rFonts w:ascii="Arial" w:eastAsia="Times New Roman" w:hAnsi="Arial" w:cs="Arial"/>
          <w:sz w:val="24"/>
          <w:szCs w:val="24"/>
        </w:rPr>
        <w:t xml:space="preserve"> 2014</w:t>
      </w:r>
      <w:proofErr w:type="gramStart"/>
      <w:r w:rsidR="00496E54" w:rsidRPr="007E545E">
        <w:rPr>
          <w:rFonts w:ascii="Arial" w:eastAsia="Times New Roman" w:hAnsi="Arial" w:cs="Arial"/>
          <w:sz w:val="24"/>
          <w:szCs w:val="24"/>
        </w:rPr>
        <w:t>;69</w:t>
      </w:r>
      <w:proofErr w:type="gramEnd"/>
      <w:r w:rsidR="00496E54" w:rsidRPr="007E545E">
        <w:rPr>
          <w:rFonts w:ascii="Arial" w:eastAsia="Times New Roman" w:hAnsi="Arial" w:cs="Arial"/>
          <w:sz w:val="24"/>
          <w:szCs w:val="24"/>
        </w:rPr>
        <w:t xml:space="preserve">(2):350-7.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10.2166/wst.2013.720.</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gramStart"/>
      <w:r w:rsidRPr="007E545E">
        <w:rPr>
          <w:rFonts w:ascii="Arial" w:eastAsia="Times New Roman" w:hAnsi="Arial" w:cs="Arial"/>
          <w:b/>
          <w:bCs/>
          <w:kern w:val="36"/>
          <w:sz w:val="24"/>
          <w:szCs w:val="24"/>
        </w:rPr>
        <w:t>The effect of aeration and effluent recycling on domestic wastewater treatment in a pilot-plant system of duckweed ponds.</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17" w:history="1">
        <w:r w:rsidR="00496E54" w:rsidRPr="007E545E">
          <w:rPr>
            <w:rFonts w:ascii="Arial" w:eastAsia="Times New Roman" w:hAnsi="Arial" w:cs="Arial"/>
            <w:sz w:val="24"/>
            <w:szCs w:val="24"/>
          </w:rPr>
          <w:t>Ben-shalom M</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18" w:history="1">
        <w:proofErr w:type="spellStart"/>
        <w:r w:rsidR="00496E54" w:rsidRPr="007E545E">
          <w:rPr>
            <w:rFonts w:ascii="Arial" w:eastAsia="Times New Roman" w:hAnsi="Arial" w:cs="Arial"/>
            <w:sz w:val="24"/>
            <w:szCs w:val="24"/>
          </w:rPr>
          <w:t>Shandalov</w:t>
        </w:r>
        <w:proofErr w:type="spellEnd"/>
        <w:r w:rsidR="00496E54" w:rsidRPr="007E545E">
          <w:rPr>
            <w:rFonts w:ascii="Arial" w:eastAsia="Times New Roman" w:hAnsi="Arial" w:cs="Arial"/>
            <w:sz w:val="24"/>
            <w:szCs w:val="24"/>
          </w:rPr>
          <w:t xml:space="preserve"> S</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19" w:history="1">
        <w:r w:rsidR="00496E54" w:rsidRPr="007E545E">
          <w:rPr>
            <w:rFonts w:ascii="Arial" w:eastAsia="Times New Roman" w:hAnsi="Arial" w:cs="Arial"/>
            <w:sz w:val="24"/>
            <w:szCs w:val="24"/>
          </w:rPr>
          <w:t>Brenner A</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20" w:history="1">
        <w:proofErr w:type="spellStart"/>
        <w:r w:rsidR="00496E54" w:rsidRPr="007E545E">
          <w:rPr>
            <w:rFonts w:ascii="Arial" w:eastAsia="Times New Roman" w:hAnsi="Arial" w:cs="Arial"/>
            <w:sz w:val="24"/>
            <w:szCs w:val="24"/>
          </w:rPr>
          <w:t>Oron</w:t>
        </w:r>
        <w:proofErr w:type="spellEnd"/>
        <w:r w:rsidR="00496E54" w:rsidRPr="007E545E">
          <w:rPr>
            <w:rFonts w:ascii="Arial" w:eastAsia="Times New Roman" w:hAnsi="Arial" w:cs="Arial"/>
            <w:sz w:val="24"/>
            <w:szCs w:val="24"/>
          </w:rPr>
          <w:t xml:space="preserve"> G</w:t>
        </w:r>
      </w:hyperlink>
      <w:r w:rsidR="00496E54" w:rsidRPr="007E545E">
        <w:rPr>
          <w:rFonts w:ascii="Arial" w:eastAsia="Times New Roman" w:hAnsi="Arial" w:cs="Arial"/>
          <w:sz w:val="24"/>
          <w:szCs w:val="24"/>
          <w:vertAlign w:val="superscript"/>
        </w:rPr>
        <w:t>2</w:t>
      </w:r>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21"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Three pilot-scale duckweed pond (DP) wastewater treatment systems were designed and operated to examine the effect of aeration and effluent recycling on treatment efficiency. Each system consisted of two DPs in series fed by pre-settled domestic sewage. The first system (duckweed+ conventional treatment) was 'natural' and included only duckweed plants. The second system (duckweed aeration) included aeration in the second pond. The third system (duckweed+ aeration+ circulation) included aeration in the second pond and effluent recycling from the second to the first pond. All three systems demonstrated similarly efficient removal of organic matter and nutrients. Supplemental aeration had no effect on either dissolved oxygen levels or on pollutant removal efficiencies. Although recycling had almost no influence on nutrient removal efficiencies, it had a positive impact on chemical oxygen demand and total suspended solids removals due to equalization of load and pH, which suppressed algae growth. Recycling also improved the appearance and growth rate of the duckweed plants, especially during heavy wastewater loads. </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24473305</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&gt;&gt;&gt;&gt;&gt;&gt;&gt;&gt;&gt;&gt;&gt;&gt;&gt;&gt;&gt;&gt;&gt;&gt;&gt;&gt;&gt;&gt;&gt;&gt;&gt;&gt;&gt;&gt;&gt;&gt;&gt;&gt;&gt;&gt;&gt;&gt;&gt;&gt;&gt;&gt;&gt;&gt;&gt;&gt;&gt;&gt;&gt;&gt;</w:t>
      </w:r>
    </w:p>
    <w:p w:rsidR="00496E54" w:rsidRPr="007E545E" w:rsidRDefault="00496E54">
      <w:pPr>
        <w:rPr>
          <w:rFonts w:ascii="Arial" w:hAnsi="Arial" w:cs="Arial"/>
          <w:sz w:val="24"/>
          <w:szCs w:val="24"/>
        </w:rPr>
      </w:pPr>
    </w:p>
    <w:p w:rsidR="00496E54" w:rsidRPr="007E545E" w:rsidRDefault="00E00DE1" w:rsidP="00496E54">
      <w:pPr>
        <w:spacing w:after="0" w:line="240" w:lineRule="auto"/>
        <w:ind w:firstLine="0"/>
        <w:rPr>
          <w:rFonts w:ascii="Arial" w:eastAsia="Times New Roman" w:hAnsi="Arial" w:cs="Arial"/>
          <w:sz w:val="24"/>
          <w:szCs w:val="24"/>
        </w:rPr>
      </w:pPr>
      <w:hyperlink r:id="rId22" w:tooltip="Water science and technology : a journal of the International Association on Water Pollution Research." w:history="1">
        <w:r w:rsidR="00496E54" w:rsidRPr="007E545E">
          <w:rPr>
            <w:rFonts w:ascii="Arial" w:eastAsia="Times New Roman" w:hAnsi="Arial" w:cs="Arial"/>
            <w:sz w:val="24"/>
            <w:szCs w:val="24"/>
          </w:rPr>
          <w:t>Water Sci Technol.</w:t>
        </w:r>
      </w:hyperlink>
      <w:r w:rsidR="00496E54" w:rsidRPr="007E545E">
        <w:rPr>
          <w:rFonts w:ascii="Arial" w:eastAsia="Times New Roman" w:hAnsi="Arial" w:cs="Arial"/>
          <w:sz w:val="24"/>
          <w:szCs w:val="24"/>
        </w:rPr>
        <w:t xml:space="preserve"> 2013</w:t>
      </w:r>
      <w:proofErr w:type="gramStart"/>
      <w:r w:rsidR="00496E54" w:rsidRPr="007E545E">
        <w:rPr>
          <w:rFonts w:ascii="Arial" w:eastAsia="Times New Roman" w:hAnsi="Arial" w:cs="Arial"/>
          <w:sz w:val="24"/>
          <w:szCs w:val="24"/>
        </w:rPr>
        <w:t>;68</w:t>
      </w:r>
      <w:proofErr w:type="gramEnd"/>
      <w:r w:rsidR="00496E54" w:rsidRPr="007E545E">
        <w:rPr>
          <w:rFonts w:ascii="Arial" w:eastAsia="Times New Roman" w:hAnsi="Arial" w:cs="Arial"/>
          <w:sz w:val="24"/>
          <w:szCs w:val="24"/>
        </w:rPr>
        <w:t xml:space="preserve">(12):2645-53.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10.2166/wst.2013.545.</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r w:rsidRPr="007E545E">
        <w:rPr>
          <w:rFonts w:ascii="Arial" w:eastAsia="Times New Roman" w:hAnsi="Arial" w:cs="Arial"/>
          <w:b/>
          <w:bCs/>
          <w:kern w:val="36"/>
          <w:sz w:val="24"/>
          <w:szCs w:val="24"/>
        </w:rPr>
        <w:t>Application of the analytic hierarchy process to the analysis of wastewater nutrient recycling options: a case based on a group study of residents in the city of Zurich.</w:t>
      </w:r>
    </w:p>
    <w:p w:rsidR="00496E54" w:rsidRPr="007E545E" w:rsidRDefault="00E00DE1" w:rsidP="00496E54">
      <w:pPr>
        <w:spacing w:after="0" w:line="240" w:lineRule="auto"/>
        <w:ind w:firstLine="0"/>
        <w:rPr>
          <w:rFonts w:ascii="Arial" w:eastAsia="Times New Roman" w:hAnsi="Arial" w:cs="Arial"/>
          <w:sz w:val="24"/>
          <w:szCs w:val="24"/>
        </w:rPr>
      </w:pPr>
      <w:hyperlink r:id="rId23" w:history="1">
        <w:r w:rsidR="00496E54" w:rsidRPr="007E545E">
          <w:rPr>
            <w:rFonts w:ascii="Arial" w:eastAsia="Times New Roman" w:hAnsi="Arial" w:cs="Arial"/>
            <w:sz w:val="24"/>
            <w:szCs w:val="24"/>
          </w:rPr>
          <w:t>Contreras F</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24" w:history="1">
        <w:proofErr w:type="spellStart"/>
        <w:r w:rsidR="00496E54" w:rsidRPr="007E545E">
          <w:rPr>
            <w:rFonts w:ascii="Arial" w:eastAsia="Times New Roman" w:hAnsi="Arial" w:cs="Arial"/>
            <w:sz w:val="24"/>
            <w:szCs w:val="24"/>
          </w:rPr>
          <w:t>Hanaki</w:t>
        </w:r>
        <w:proofErr w:type="spellEnd"/>
        <w:r w:rsidR="00496E54" w:rsidRPr="007E545E">
          <w:rPr>
            <w:rFonts w:ascii="Arial" w:eastAsia="Times New Roman" w:hAnsi="Arial" w:cs="Arial"/>
            <w:sz w:val="24"/>
            <w:szCs w:val="24"/>
          </w:rPr>
          <w:t xml:space="preserve"> K</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25" w:history="1">
        <w:proofErr w:type="spellStart"/>
        <w:r w:rsidR="00496E54" w:rsidRPr="007E545E">
          <w:rPr>
            <w:rFonts w:ascii="Arial" w:eastAsia="Times New Roman" w:hAnsi="Arial" w:cs="Arial"/>
            <w:sz w:val="24"/>
            <w:szCs w:val="24"/>
          </w:rPr>
          <w:t>Aramaki</w:t>
        </w:r>
        <w:proofErr w:type="spellEnd"/>
        <w:r w:rsidR="00496E54" w:rsidRPr="007E545E">
          <w:rPr>
            <w:rFonts w:ascii="Arial" w:eastAsia="Times New Roman" w:hAnsi="Arial" w:cs="Arial"/>
            <w:sz w:val="24"/>
            <w:szCs w:val="24"/>
          </w:rPr>
          <w:t xml:space="preserve"> T</w:t>
        </w:r>
      </w:hyperlink>
      <w:r w:rsidR="00496E54" w:rsidRPr="007E545E">
        <w:rPr>
          <w:rFonts w:ascii="Arial" w:eastAsia="Times New Roman" w:hAnsi="Arial" w:cs="Arial"/>
          <w:sz w:val="24"/>
          <w:szCs w:val="24"/>
          <w:vertAlign w:val="superscript"/>
        </w:rPr>
        <w:t>2</w:t>
      </w:r>
      <w:r w:rsidR="00496E54" w:rsidRPr="007E545E">
        <w:rPr>
          <w:rFonts w:ascii="Arial" w:eastAsia="Times New Roman" w:hAnsi="Arial" w:cs="Arial"/>
          <w:sz w:val="24"/>
          <w:szCs w:val="24"/>
        </w:rPr>
        <w:t xml:space="preserve">, </w:t>
      </w:r>
      <w:hyperlink r:id="rId26" w:history="1">
        <w:r w:rsidR="00496E54" w:rsidRPr="007E545E">
          <w:rPr>
            <w:rFonts w:ascii="Arial" w:eastAsia="Times New Roman" w:hAnsi="Arial" w:cs="Arial"/>
            <w:sz w:val="24"/>
            <w:szCs w:val="24"/>
          </w:rPr>
          <w:t>Binder CR</w:t>
        </w:r>
      </w:hyperlink>
      <w:r w:rsidR="00496E54" w:rsidRPr="007E545E">
        <w:rPr>
          <w:rFonts w:ascii="Arial" w:eastAsia="Times New Roman" w:hAnsi="Arial" w:cs="Arial"/>
          <w:sz w:val="24"/>
          <w:szCs w:val="24"/>
          <w:vertAlign w:val="superscript"/>
        </w:rPr>
        <w:t>3</w:t>
      </w:r>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27"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The recycling of anthropogenic nutrients derived from the wastewater management systems is often characterized by a complex and uncertain scenario, due not only to the nature of the process but also to the involvement of different stakeholder groups. Over the past 10 years in Switzerland, policies regarding the use of sewage sludge as fertilizer have gradually shifted to a ban on use in agriculture. As a result, alternative methods for the recycling of anthropogenic nutrients may play a relevant role in the near future. This paper uses the analytic hierarchy process (AHP) to examine more closely the nutrient-recycling dilemma by </w:t>
      </w:r>
      <w:proofErr w:type="spellStart"/>
      <w:r w:rsidRPr="007E545E">
        <w:rPr>
          <w:rFonts w:ascii="Arial" w:eastAsia="Times New Roman" w:hAnsi="Arial" w:cs="Arial"/>
          <w:sz w:val="24"/>
          <w:szCs w:val="24"/>
        </w:rPr>
        <w:t>analysing</w:t>
      </w:r>
      <w:proofErr w:type="spellEnd"/>
      <w:r w:rsidRPr="007E545E">
        <w:rPr>
          <w:rFonts w:ascii="Arial" w:eastAsia="Times New Roman" w:hAnsi="Arial" w:cs="Arial"/>
          <w:sz w:val="24"/>
          <w:szCs w:val="24"/>
        </w:rPr>
        <w:t xml:space="preserve"> the preferences of a group of German-speaking residents in the city of Zurich for various management scenarios. Nutrient recycling by the use of urine separation toilets and the </w:t>
      </w:r>
      <w:proofErr w:type="spellStart"/>
      <w:r w:rsidRPr="007E545E">
        <w:rPr>
          <w:rFonts w:ascii="Arial" w:eastAsia="Times New Roman" w:hAnsi="Arial" w:cs="Arial"/>
          <w:sz w:val="24"/>
          <w:szCs w:val="24"/>
        </w:rPr>
        <w:t>BioCon</w:t>
      </w:r>
      <w:proofErr w:type="spellEnd"/>
      <w:r w:rsidRPr="007E545E">
        <w:rPr>
          <w:rFonts w:ascii="Arial" w:eastAsia="Times New Roman" w:hAnsi="Arial" w:cs="Arial"/>
          <w:sz w:val="24"/>
          <w:szCs w:val="24"/>
        </w:rPr>
        <w:t xml:space="preserve"> treatment process are presented as possible management alternatives in addition to current practice. The study shows that AHP can incorporate the respondents' preferences and multiple objectives when evaluating alternatives with different attributes. </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24355853</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28" w:tooltip="Environmental technology." w:history="1">
        <w:r w:rsidR="00496E54" w:rsidRPr="007E545E">
          <w:rPr>
            <w:rFonts w:ascii="Arial" w:eastAsia="Times New Roman" w:hAnsi="Arial" w:cs="Arial"/>
            <w:sz w:val="24"/>
            <w:szCs w:val="24"/>
          </w:rPr>
          <w:t>Environ Technol.</w:t>
        </w:r>
      </w:hyperlink>
      <w:r w:rsidR="00496E54" w:rsidRPr="007E545E">
        <w:rPr>
          <w:rFonts w:ascii="Arial" w:eastAsia="Times New Roman" w:hAnsi="Arial" w:cs="Arial"/>
          <w:sz w:val="24"/>
          <w:szCs w:val="24"/>
        </w:rPr>
        <w:t xml:space="preserve"> 2013 May-Jun</w:t>
      </w:r>
      <w:proofErr w:type="gramStart"/>
      <w:r w:rsidR="00496E54" w:rsidRPr="007E545E">
        <w:rPr>
          <w:rFonts w:ascii="Arial" w:eastAsia="Times New Roman" w:hAnsi="Arial" w:cs="Arial"/>
          <w:sz w:val="24"/>
          <w:szCs w:val="24"/>
        </w:rPr>
        <w:t>;34</w:t>
      </w:r>
      <w:proofErr w:type="gramEnd"/>
      <w:r w:rsidR="00496E54" w:rsidRPr="007E545E">
        <w:rPr>
          <w:rFonts w:ascii="Arial" w:eastAsia="Times New Roman" w:hAnsi="Arial" w:cs="Arial"/>
          <w:sz w:val="24"/>
          <w:szCs w:val="24"/>
        </w:rPr>
        <w:t>(9-12):1385-92.</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r w:rsidRPr="007E545E">
        <w:rPr>
          <w:rFonts w:ascii="Arial" w:eastAsia="Times New Roman" w:hAnsi="Arial" w:cs="Arial"/>
          <w:b/>
          <w:bCs/>
          <w:kern w:val="36"/>
          <w:sz w:val="24"/>
          <w:szCs w:val="24"/>
        </w:rPr>
        <w:t>Grey water treatment at a sports centre for reuse in irrigation: a case study.</w:t>
      </w:r>
    </w:p>
    <w:p w:rsidR="00496E54" w:rsidRPr="007E545E" w:rsidRDefault="00E00DE1" w:rsidP="00496E54">
      <w:pPr>
        <w:spacing w:after="0" w:line="240" w:lineRule="auto"/>
        <w:ind w:firstLine="0"/>
        <w:rPr>
          <w:rFonts w:ascii="Arial" w:eastAsia="Times New Roman" w:hAnsi="Arial" w:cs="Arial"/>
          <w:sz w:val="24"/>
          <w:szCs w:val="24"/>
        </w:rPr>
      </w:pPr>
      <w:hyperlink r:id="rId29" w:history="1">
        <w:proofErr w:type="spellStart"/>
        <w:r w:rsidR="00496E54" w:rsidRPr="007E545E">
          <w:rPr>
            <w:rFonts w:ascii="Arial" w:eastAsia="Times New Roman" w:hAnsi="Arial" w:cs="Arial"/>
            <w:sz w:val="24"/>
            <w:szCs w:val="24"/>
          </w:rPr>
          <w:t>Gabarró</w:t>
        </w:r>
        <w:proofErr w:type="spellEnd"/>
        <w:r w:rsidR="00496E54" w:rsidRPr="007E545E">
          <w:rPr>
            <w:rFonts w:ascii="Arial" w:eastAsia="Times New Roman" w:hAnsi="Arial" w:cs="Arial"/>
            <w:sz w:val="24"/>
            <w:szCs w:val="24"/>
          </w:rPr>
          <w:t xml:space="preserve"> J</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30" w:history="1">
        <w:proofErr w:type="spellStart"/>
        <w:r w:rsidR="00496E54" w:rsidRPr="007E545E">
          <w:rPr>
            <w:rFonts w:ascii="Arial" w:eastAsia="Times New Roman" w:hAnsi="Arial" w:cs="Arial"/>
            <w:sz w:val="24"/>
            <w:szCs w:val="24"/>
          </w:rPr>
          <w:t>Batchelli</w:t>
        </w:r>
        <w:proofErr w:type="spellEnd"/>
        <w:r w:rsidR="00496E54" w:rsidRPr="007E545E">
          <w:rPr>
            <w:rFonts w:ascii="Arial" w:eastAsia="Times New Roman" w:hAnsi="Arial" w:cs="Arial"/>
            <w:sz w:val="24"/>
            <w:szCs w:val="24"/>
          </w:rPr>
          <w:t xml:space="preserve"> L</w:t>
        </w:r>
      </w:hyperlink>
      <w:r w:rsidR="00496E54" w:rsidRPr="007E545E">
        <w:rPr>
          <w:rFonts w:ascii="Arial" w:eastAsia="Times New Roman" w:hAnsi="Arial" w:cs="Arial"/>
          <w:sz w:val="24"/>
          <w:szCs w:val="24"/>
        </w:rPr>
        <w:t xml:space="preserve">, </w:t>
      </w:r>
      <w:hyperlink r:id="rId31" w:history="1">
        <w:proofErr w:type="spellStart"/>
        <w:r w:rsidR="00496E54" w:rsidRPr="007E545E">
          <w:rPr>
            <w:rFonts w:ascii="Arial" w:eastAsia="Times New Roman" w:hAnsi="Arial" w:cs="Arial"/>
            <w:sz w:val="24"/>
            <w:szCs w:val="24"/>
          </w:rPr>
          <w:t>Balaguer</w:t>
        </w:r>
        <w:proofErr w:type="spellEnd"/>
        <w:r w:rsidR="00496E54" w:rsidRPr="007E545E">
          <w:rPr>
            <w:rFonts w:ascii="Arial" w:eastAsia="Times New Roman" w:hAnsi="Arial" w:cs="Arial"/>
            <w:sz w:val="24"/>
            <w:szCs w:val="24"/>
          </w:rPr>
          <w:t xml:space="preserve"> MD</w:t>
        </w:r>
      </w:hyperlink>
      <w:r w:rsidR="00496E54" w:rsidRPr="007E545E">
        <w:rPr>
          <w:rFonts w:ascii="Arial" w:eastAsia="Times New Roman" w:hAnsi="Arial" w:cs="Arial"/>
          <w:sz w:val="24"/>
          <w:szCs w:val="24"/>
        </w:rPr>
        <w:t xml:space="preserve">, </w:t>
      </w:r>
      <w:hyperlink r:id="rId32" w:history="1">
        <w:proofErr w:type="spellStart"/>
        <w:r w:rsidR="00496E54" w:rsidRPr="007E545E">
          <w:rPr>
            <w:rFonts w:ascii="Arial" w:eastAsia="Times New Roman" w:hAnsi="Arial" w:cs="Arial"/>
            <w:sz w:val="24"/>
            <w:szCs w:val="24"/>
          </w:rPr>
          <w:t>Puig</w:t>
        </w:r>
        <w:proofErr w:type="spellEnd"/>
        <w:r w:rsidR="00496E54" w:rsidRPr="007E545E">
          <w:rPr>
            <w:rFonts w:ascii="Arial" w:eastAsia="Times New Roman" w:hAnsi="Arial" w:cs="Arial"/>
            <w:sz w:val="24"/>
            <w:szCs w:val="24"/>
          </w:rPr>
          <w:t xml:space="preserve"> S</w:t>
        </w:r>
      </w:hyperlink>
      <w:r w:rsidR="00496E54" w:rsidRPr="007E545E">
        <w:rPr>
          <w:rFonts w:ascii="Arial" w:eastAsia="Times New Roman" w:hAnsi="Arial" w:cs="Arial"/>
          <w:sz w:val="24"/>
          <w:szCs w:val="24"/>
        </w:rPr>
        <w:t xml:space="preserve">, </w:t>
      </w:r>
      <w:hyperlink r:id="rId33" w:history="1">
        <w:proofErr w:type="spellStart"/>
        <w:r w:rsidR="00496E54" w:rsidRPr="007E545E">
          <w:rPr>
            <w:rFonts w:ascii="Arial" w:eastAsia="Times New Roman" w:hAnsi="Arial" w:cs="Arial"/>
            <w:sz w:val="24"/>
            <w:szCs w:val="24"/>
          </w:rPr>
          <w:t>Colprim</w:t>
        </w:r>
        <w:proofErr w:type="spellEnd"/>
        <w:r w:rsidR="00496E54" w:rsidRPr="007E545E">
          <w:rPr>
            <w:rFonts w:ascii="Arial" w:eastAsia="Times New Roman" w:hAnsi="Arial" w:cs="Arial"/>
            <w:sz w:val="24"/>
            <w:szCs w:val="24"/>
          </w:rPr>
          <w:t xml:space="preserve"> J</w:t>
        </w:r>
      </w:hyperlink>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34"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Grey water has long been considered a promising option for dealing with water scarcity and reuse. However, factors such as lack of macronutrients and low carbon content make its treatment challenging. The aim of this paper was to investigate the applicability of sequencing batch reactor (SBR) technology to on-site grey water treatment at a sports centre for reuse in irrigation. The results demonstrated that the regenerated water complied with microbiological parameters concerning restriction of solids and organic matter removal. </w:t>
      </w:r>
      <w:proofErr w:type="spellStart"/>
      <w:r w:rsidRPr="007E545E">
        <w:rPr>
          <w:rFonts w:ascii="Arial" w:eastAsia="Times New Roman" w:hAnsi="Arial" w:cs="Arial"/>
          <w:sz w:val="24"/>
          <w:szCs w:val="24"/>
        </w:rPr>
        <w:t>Denitrification</w:t>
      </w:r>
      <w:proofErr w:type="spellEnd"/>
      <w:r w:rsidRPr="007E545E">
        <w:rPr>
          <w:rFonts w:ascii="Arial" w:eastAsia="Times New Roman" w:hAnsi="Arial" w:cs="Arial"/>
          <w:sz w:val="24"/>
          <w:szCs w:val="24"/>
        </w:rPr>
        <w:t xml:space="preserve"> was not fully accomplished, but ammonium was totally </w:t>
      </w:r>
      <w:proofErr w:type="spellStart"/>
      <w:r w:rsidRPr="007E545E">
        <w:rPr>
          <w:rFonts w:ascii="Arial" w:eastAsia="Times New Roman" w:hAnsi="Arial" w:cs="Arial"/>
          <w:sz w:val="24"/>
          <w:szCs w:val="24"/>
        </w:rPr>
        <w:t>oxidised</w:t>
      </w:r>
      <w:proofErr w:type="spellEnd"/>
      <w:r w:rsidRPr="007E545E">
        <w:rPr>
          <w:rFonts w:ascii="Arial" w:eastAsia="Times New Roman" w:hAnsi="Arial" w:cs="Arial"/>
          <w:sz w:val="24"/>
          <w:szCs w:val="24"/>
        </w:rPr>
        <w:t xml:space="preserve"> and low concentrations of nitrates were achieved. Effluent with good appearance and no </w:t>
      </w:r>
      <w:proofErr w:type="spellStart"/>
      <w:r w:rsidRPr="007E545E">
        <w:rPr>
          <w:rFonts w:ascii="Arial" w:eastAsia="Times New Roman" w:hAnsi="Arial" w:cs="Arial"/>
          <w:sz w:val="24"/>
          <w:szCs w:val="24"/>
        </w:rPr>
        <w:t>odour</w:t>
      </w:r>
      <w:proofErr w:type="spellEnd"/>
      <w:r w:rsidRPr="007E545E">
        <w:rPr>
          <w:rFonts w:ascii="Arial" w:eastAsia="Times New Roman" w:hAnsi="Arial" w:cs="Arial"/>
          <w:sz w:val="24"/>
          <w:szCs w:val="24"/>
        </w:rPr>
        <w:t xml:space="preserve"> was used in an experimental study to irrigate a grid system containing natural and artificial grass sections. The conclusion is that SBR technology offers a promising treatment for grey water.</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24191471</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35" w:tooltip="The Science of the total environment." w:history="1">
        <w:r w:rsidR="00496E54" w:rsidRPr="007E545E">
          <w:rPr>
            <w:rFonts w:ascii="Arial" w:eastAsia="Times New Roman" w:hAnsi="Arial" w:cs="Arial"/>
            <w:sz w:val="24"/>
            <w:szCs w:val="24"/>
          </w:rPr>
          <w:t>Sci Total Environ.</w:t>
        </w:r>
      </w:hyperlink>
      <w:r w:rsidR="00496E54" w:rsidRPr="007E545E">
        <w:rPr>
          <w:rFonts w:ascii="Arial" w:eastAsia="Times New Roman" w:hAnsi="Arial" w:cs="Arial"/>
          <w:sz w:val="24"/>
          <w:szCs w:val="24"/>
        </w:rPr>
        <w:t xml:space="preserve"> 2013 Sep 1</w:t>
      </w:r>
      <w:proofErr w:type="gramStart"/>
      <w:r w:rsidR="00496E54" w:rsidRPr="007E545E">
        <w:rPr>
          <w:rFonts w:ascii="Arial" w:eastAsia="Times New Roman" w:hAnsi="Arial" w:cs="Arial"/>
          <w:sz w:val="24"/>
          <w:szCs w:val="24"/>
        </w:rPr>
        <w:t>;461</w:t>
      </w:r>
      <w:proofErr w:type="gramEnd"/>
      <w:r w:rsidR="00496E54" w:rsidRPr="007E545E">
        <w:rPr>
          <w:rFonts w:ascii="Arial" w:eastAsia="Times New Roman" w:hAnsi="Arial" w:cs="Arial"/>
          <w:sz w:val="24"/>
          <w:szCs w:val="24"/>
        </w:rPr>
        <w:t xml:space="preserve">-462:723-33.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xml:space="preserve">: 10.1016/j.scitotenv.2013.05.059. </w:t>
      </w:r>
      <w:proofErr w:type="spellStart"/>
      <w:r w:rsidR="00496E54" w:rsidRPr="007E545E">
        <w:rPr>
          <w:rFonts w:ascii="Arial" w:eastAsia="Times New Roman" w:hAnsi="Arial" w:cs="Arial"/>
          <w:sz w:val="24"/>
          <w:szCs w:val="24"/>
        </w:rPr>
        <w:t>Epub</w:t>
      </w:r>
      <w:proofErr w:type="spellEnd"/>
      <w:r w:rsidR="00496E54" w:rsidRPr="007E545E">
        <w:rPr>
          <w:rFonts w:ascii="Arial" w:eastAsia="Times New Roman" w:hAnsi="Arial" w:cs="Arial"/>
          <w:sz w:val="24"/>
          <w:szCs w:val="24"/>
        </w:rPr>
        <w:t xml:space="preserve"> 2013 Jun 14.</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r w:rsidRPr="007E545E">
        <w:rPr>
          <w:rFonts w:ascii="Arial" w:eastAsia="Times New Roman" w:hAnsi="Arial" w:cs="Arial"/>
          <w:b/>
          <w:bCs/>
          <w:kern w:val="36"/>
          <w:sz w:val="24"/>
          <w:szCs w:val="24"/>
        </w:rPr>
        <w:t>Pathogen reduction requirements for direct potable reuse in Antarctica: evaluating human health risks in small communities.</w:t>
      </w:r>
    </w:p>
    <w:p w:rsidR="00496E54" w:rsidRPr="007E545E" w:rsidRDefault="00E00DE1" w:rsidP="00496E54">
      <w:pPr>
        <w:spacing w:after="0" w:line="240" w:lineRule="auto"/>
        <w:ind w:firstLine="0"/>
        <w:rPr>
          <w:rFonts w:ascii="Arial" w:eastAsia="Times New Roman" w:hAnsi="Arial" w:cs="Arial"/>
          <w:sz w:val="24"/>
          <w:szCs w:val="24"/>
        </w:rPr>
      </w:pPr>
      <w:hyperlink r:id="rId36" w:history="1">
        <w:r w:rsidR="00496E54" w:rsidRPr="007E545E">
          <w:rPr>
            <w:rFonts w:ascii="Arial" w:eastAsia="Times New Roman" w:hAnsi="Arial" w:cs="Arial"/>
            <w:sz w:val="24"/>
            <w:szCs w:val="24"/>
          </w:rPr>
          <w:t>Barker SF</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37" w:history="1">
        <w:r w:rsidR="00496E54" w:rsidRPr="007E545E">
          <w:rPr>
            <w:rFonts w:ascii="Arial" w:eastAsia="Times New Roman" w:hAnsi="Arial" w:cs="Arial"/>
            <w:sz w:val="24"/>
            <w:szCs w:val="24"/>
          </w:rPr>
          <w:t>Packer M</w:t>
        </w:r>
      </w:hyperlink>
      <w:r w:rsidR="00496E54" w:rsidRPr="007E545E">
        <w:rPr>
          <w:rFonts w:ascii="Arial" w:eastAsia="Times New Roman" w:hAnsi="Arial" w:cs="Arial"/>
          <w:sz w:val="24"/>
          <w:szCs w:val="24"/>
        </w:rPr>
        <w:t xml:space="preserve">, </w:t>
      </w:r>
      <w:hyperlink r:id="rId38" w:history="1">
        <w:r w:rsidR="00496E54" w:rsidRPr="007E545E">
          <w:rPr>
            <w:rFonts w:ascii="Arial" w:eastAsia="Times New Roman" w:hAnsi="Arial" w:cs="Arial"/>
            <w:sz w:val="24"/>
            <w:szCs w:val="24"/>
          </w:rPr>
          <w:t>Scales PJ</w:t>
        </w:r>
      </w:hyperlink>
      <w:r w:rsidR="00496E54" w:rsidRPr="007E545E">
        <w:rPr>
          <w:rFonts w:ascii="Arial" w:eastAsia="Times New Roman" w:hAnsi="Arial" w:cs="Arial"/>
          <w:sz w:val="24"/>
          <w:szCs w:val="24"/>
        </w:rPr>
        <w:t xml:space="preserve">, </w:t>
      </w:r>
      <w:hyperlink r:id="rId39" w:history="1">
        <w:r w:rsidR="00496E54" w:rsidRPr="007E545E">
          <w:rPr>
            <w:rFonts w:ascii="Arial" w:eastAsia="Times New Roman" w:hAnsi="Arial" w:cs="Arial"/>
            <w:sz w:val="24"/>
            <w:szCs w:val="24"/>
          </w:rPr>
          <w:t>Gray S</w:t>
        </w:r>
      </w:hyperlink>
      <w:r w:rsidR="00496E54" w:rsidRPr="007E545E">
        <w:rPr>
          <w:rFonts w:ascii="Arial" w:eastAsia="Times New Roman" w:hAnsi="Arial" w:cs="Arial"/>
          <w:sz w:val="24"/>
          <w:szCs w:val="24"/>
        </w:rPr>
        <w:t xml:space="preserve">, </w:t>
      </w:r>
      <w:hyperlink r:id="rId40" w:history="1">
        <w:proofErr w:type="spellStart"/>
        <w:r w:rsidR="00496E54" w:rsidRPr="007E545E">
          <w:rPr>
            <w:rFonts w:ascii="Arial" w:eastAsia="Times New Roman" w:hAnsi="Arial" w:cs="Arial"/>
            <w:sz w:val="24"/>
            <w:szCs w:val="24"/>
          </w:rPr>
          <w:t>Snape</w:t>
        </w:r>
        <w:proofErr w:type="spellEnd"/>
        <w:r w:rsidR="00496E54" w:rsidRPr="007E545E">
          <w:rPr>
            <w:rFonts w:ascii="Arial" w:eastAsia="Times New Roman" w:hAnsi="Arial" w:cs="Arial"/>
            <w:sz w:val="24"/>
            <w:szCs w:val="24"/>
          </w:rPr>
          <w:t xml:space="preserve"> I</w:t>
        </w:r>
      </w:hyperlink>
      <w:r w:rsidR="00496E54" w:rsidRPr="007E545E">
        <w:rPr>
          <w:rFonts w:ascii="Arial" w:eastAsia="Times New Roman" w:hAnsi="Arial" w:cs="Arial"/>
          <w:sz w:val="24"/>
          <w:szCs w:val="24"/>
        </w:rPr>
        <w:t xml:space="preserve">, </w:t>
      </w:r>
      <w:hyperlink r:id="rId41" w:history="1">
        <w:r w:rsidR="00496E54" w:rsidRPr="007E545E">
          <w:rPr>
            <w:rFonts w:ascii="Arial" w:eastAsia="Times New Roman" w:hAnsi="Arial" w:cs="Arial"/>
            <w:sz w:val="24"/>
            <w:szCs w:val="24"/>
          </w:rPr>
          <w:t>Hamilton AJ</w:t>
        </w:r>
      </w:hyperlink>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42"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Small, remote communities often have limited access to energy and water. Direct potable reuse of treated wastewater has recently gained attention as a potential solution for water-stressed regions, but requires further evaluation specific to small communities. The required pathogen reduction needed for safe implementation of direct potable reuse of treated sewage is an important consideration but these are typically quantified for larger communities and cities. A quantitative microbial risk assessment (QMRA) was conducted, using </w:t>
      </w:r>
      <w:proofErr w:type="spellStart"/>
      <w:r w:rsidRPr="007E545E">
        <w:rPr>
          <w:rFonts w:ascii="Arial" w:eastAsia="Times New Roman" w:hAnsi="Arial" w:cs="Arial"/>
          <w:sz w:val="24"/>
          <w:szCs w:val="24"/>
        </w:rPr>
        <w:t>norovirus</w:t>
      </w:r>
      <w:proofErr w:type="spellEnd"/>
      <w:r w:rsidRPr="007E545E">
        <w:rPr>
          <w:rFonts w:ascii="Arial" w:eastAsia="Times New Roman" w:hAnsi="Arial" w:cs="Arial"/>
          <w:sz w:val="24"/>
          <w:szCs w:val="24"/>
        </w:rPr>
        <w:t xml:space="preserve">, </w:t>
      </w:r>
      <w:proofErr w:type="spellStart"/>
      <w:r w:rsidRPr="007E545E">
        <w:rPr>
          <w:rFonts w:ascii="Arial" w:eastAsia="Times New Roman" w:hAnsi="Arial" w:cs="Arial"/>
          <w:sz w:val="24"/>
          <w:szCs w:val="24"/>
        </w:rPr>
        <w:t>giardia</w:t>
      </w:r>
      <w:proofErr w:type="spellEnd"/>
      <w:r w:rsidRPr="007E545E">
        <w:rPr>
          <w:rFonts w:ascii="Arial" w:eastAsia="Times New Roman" w:hAnsi="Arial" w:cs="Arial"/>
          <w:sz w:val="24"/>
          <w:szCs w:val="24"/>
        </w:rPr>
        <w:t xml:space="preserve"> and Campylobacter as reference pathogens, to determine the level of treatment required to meet the tolerable annual disease burden of 10(-6) DALYs per person per year, using Davis Station in Antarctica as an example of a small remote community. Two scenarios were compared: published municipal sewage pathogen loads and estimated pathogen loads during a gastroenteritis outbreak. For the municipal sewage scenario, estimated required log10 reductions were 6.9, 8.0 and 7.4 for </w:t>
      </w:r>
      <w:proofErr w:type="spellStart"/>
      <w:r w:rsidRPr="007E545E">
        <w:rPr>
          <w:rFonts w:ascii="Arial" w:eastAsia="Times New Roman" w:hAnsi="Arial" w:cs="Arial"/>
          <w:sz w:val="24"/>
          <w:szCs w:val="24"/>
        </w:rPr>
        <w:t>norovirus</w:t>
      </w:r>
      <w:proofErr w:type="spellEnd"/>
      <w:r w:rsidRPr="007E545E">
        <w:rPr>
          <w:rFonts w:ascii="Arial" w:eastAsia="Times New Roman" w:hAnsi="Arial" w:cs="Arial"/>
          <w:sz w:val="24"/>
          <w:szCs w:val="24"/>
        </w:rPr>
        <w:t xml:space="preserve">, </w:t>
      </w:r>
      <w:proofErr w:type="spellStart"/>
      <w:r w:rsidRPr="007E545E">
        <w:rPr>
          <w:rFonts w:ascii="Arial" w:eastAsia="Times New Roman" w:hAnsi="Arial" w:cs="Arial"/>
          <w:sz w:val="24"/>
          <w:szCs w:val="24"/>
        </w:rPr>
        <w:t>giardia</w:t>
      </w:r>
      <w:proofErr w:type="spellEnd"/>
      <w:r w:rsidRPr="007E545E">
        <w:rPr>
          <w:rFonts w:ascii="Arial" w:eastAsia="Times New Roman" w:hAnsi="Arial" w:cs="Arial"/>
          <w:sz w:val="24"/>
          <w:szCs w:val="24"/>
        </w:rPr>
        <w:t xml:space="preserve"> and Campylobacter respectively, while for the outbreak scenario the values were 12.1, 10.4 and 12.3 (95th percentiles). Pathogen concentrations are higher under outbreak conditions as a function of the relatively greater degree of contact between community members in a small population, compared with interactions in a large city, resulting in a higher proportion of the population being at risk of infection and illness. While the estimates of outbreak conditions may overestimate sewage concentration to some degree, the results suggest that additional treatment barriers would be required to achieve regulatory compliance for safe drinking water in small communities. </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Copyright © 2013 Elsevier B.V. All rights reserved.</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43" w:tooltip="Science (New York, N.Y.)." w:history="1">
        <w:proofErr w:type="gramStart"/>
        <w:r w:rsidR="00496E54" w:rsidRPr="007E545E">
          <w:rPr>
            <w:rFonts w:ascii="Arial" w:eastAsia="Times New Roman" w:hAnsi="Arial" w:cs="Arial"/>
            <w:sz w:val="24"/>
            <w:szCs w:val="24"/>
          </w:rPr>
          <w:t>Science.</w:t>
        </w:r>
        <w:proofErr w:type="gramEnd"/>
      </w:hyperlink>
      <w:r w:rsidR="00496E54" w:rsidRPr="007E545E">
        <w:rPr>
          <w:rFonts w:ascii="Arial" w:eastAsia="Times New Roman" w:hAnsi="Arial" w:cs="Arial"/>
          <w:sz w:val="24"/>
          <w:szCs w:val="24"/>
        </w:rPr>
        <w:t xml:space="preserve"> 2012 Aug 10</w:t>
      </w:r>
      <w:proofErr w:type="gramStart"/>
      <w:r w:rsidR="00496E54" w:rsidRPr="007E545E">
        <w:rPr>
          <w:rFonts w:ascii="Arial" w:eastAsia="Times New Roman" w:hAnsi="Arial" w:cs="Arial"/>
          <w:sz w:val="24"/>
          <w:szCs w:val="24"/>
        </w:rPr>
        <w:t>;337</w:t>
      </w:r>
      <w:proofErr w:type="gramEnd"/>
      <w:r w:rsidR="00496E54" w:rsidRPr="007E545E">
        <w:rPr>
          <w:rFonts w:ascii="Arial" w:eastAsia="Times New Roman" w:hAnsi="Arial" w:cs="Arial"/>
          <w:sz w:val="24"/>
          <w:szCs w:val="24"/>
        </w:rPr>
        <w:t xml:space="preserve">(6095):681-6.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10.1126/science.1216852.</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gramStart"/>
      <w:r w:rsidRPr="007E545E">
        <w:rPr>
          <w:rFonts w:ascii="Arial" w:eastAsia="Times New Roman" w:hAnsi="Arial" w:cs="Arial"/>
          <w:b/>
          <w:bCs/>
          <w:kern w:val="36"/>
          <w:sz w:val="24"/>
          <w:szCs w:val="24"/>
        </w:rPr>
        <w:t>Taking the "waste" out of "wastewater" for human water security and ecosystem sustainability.</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44" w:history="1">
        <w:r w:rsidR="00496E54" w:rsidRPr="007E545E">
          <w:rPr>
            <w:rFonts w:ascii="Arial" w:eastAsia="Times New Roman" w:hAnsi="Arial" w:cs="Arial"/>
            <w:sz w:val="24"/>
            <w:szCs w:val="24"/>
          </w:rPr>
          <w:t>Grant SB</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45" w:history="1">
        <w:proofErr w:type="spellStart"/>
        <w:r w:rsidR="00496E54" w:rsidRPr="007E545E">
          <w:rPr>
            <w:rFonts w:ascii="Arial" w:eastAsia="Times New Roman" w:hAnsi="Arial" w:cs="Arial"/>
            <w:sz w:val="24"/>
            <w:szCs w:val="24"/>
          </w:rPr>
          <w:t>Saphores</w:t>
        </w:r>
        <w:proofErr w:type="spellEnd"/>
        <w:r w:rsidR="00496E54" w:rsidRPr="007E545E">
          <w:rPr>
            <w:rFonts w:ascii="Arial" w:eastAsia="Times New Roman" w:hAnsi="Arial" w:cs="Arial"/>
            <w:sz w:val="24"/>
            <w:szCs w:val="24"/>
          </w:rPr>
          <w:t xml:space="preserve"> JD</w:t>
        </w:r>
      </w:hyperlink>
      <w:r w:rsidR="00496E54" w:rsidRPr="007E545E">
        <w:rPr>
          <w:rFonts w:ascii="Arial" w:eastAsia="Times New Roman" w:hAnsi="Arial" w:cs="Arial"/>
          <w:sz w:val="24"/>
          <w:szCs w:val="24"/>
        </w:rPr>
        <w:t xml:space="preserve">, </w:t>
      </w:r>
      <w:hyperlink r:id="rId46" w:history="1">
        <w:r w:rsidR="00496E54" w:rsidRPr="007E545E">
          <w:rPr>
            <w:rFonts w:ascii="Arial" w:eastAsia="Times New Roman" w:hAnsi="Arial" w:cs="Arial"/>
            <w:sz w:val="24"/>
            <w:szCs w:val="24"/>
          </w:rPr>
          <w:t>Feldman DL</w:t>
        </w:r>
      </w:hyperlink>
      <w:r w:rsidR="00496E54" w:rsidRPr="007E545E">
        <w:rPr>
          <w:rFonts w:ascii="Arial" w:eastAsia="Times New Roman" w:hAnsi="Arial" w:cs="Arial"/>
          <w:sz w:val="24"/>
          <w:szCs w:val="24"/>
        </w:rPr>
        <w:t xml:space="preserve">, </w:t>
      </w:r>
      <w:hyperlink r:id="rId47" w:history="1">
        <w:r w:rsidR="00496E54" w:rsidRPr="007E545E">
          <w:rPr>
            <w:rFonts w:ascii="Arial" w:eastAsia="Times New Roman" w:hAnsi="Arial" w:cs="Arial"/>
            <w:sz w:val="24"/>
            <w:szCs w:val="24"/>
          </w:rPr>
          <w:t>Hamilton AJ</w:t>
        </w:r>
      </w:hyperlink>
      <w:r w:rsidR="00496E54" w:rsidRPr="007E545E">
        <w:rPr>
          <w:rFonts w:ascii="Arial" w:eastAsia="Times New Roman" w:hAnsi="Arial" w:cs="Arial"/>
          <w:sz w:val="24"/>
          <w:szCs w:val="24"/>
        </w:rPr>
        <w:t xml:space="preserve">, </w:t>
      </w:r>
      <w:hyperlink r:id="rId48" w:history="1">
        <w:r w:rsidR="00496E54" w:rsidRPr="007E545E">
          <w:rPr>
            <w:rFonts w:ascii="Arial" w:eastAsia="Times New Roman" w:hAnsi="Arial" w:cs="Arial"/>
            <w:sz w:val="24"/>
            <w:szCs w:val="24"/>
          </w:rPr>
          <w:t>Fletcher TD</w:t>
        </w:r>
      </w:hyperlink>
      <w:r w:rsidR="00496E54" w:rsidRPr="007E545E">
        <w:rPr>
          <w:rFonts w:ascii="Arial" w:eastAsia="Times New Roman" w:hAnsi="Arial" w:cs="Arial"/>
          <w:sz w:val="24"/>
          <w:szCs w:val="24"/>
        </w:rPr>
        <w:t xml:space="preserve">, </w:t>
      </w:r>
      <w:hyperlink r:id="rId49" w:history="1">
        <w:r w:rsidR="00496E54" w:rsidRPr="007E545E">
          <w:rPr>
            <w:rFonts w:ascii="Arial" w:eastAsia="Times New Roman" w:hAnsi="Arial" w:cs="Arial"/>
            <w:sz w:val="24"/>
            <w:szCs w:val="24"/>
          </w:rPr>
          <w:t>Cook PL</w:t>
        </w:r>
      </w:hyperlink>
      <w:r w:rsidR="00496E54" w:rsidRPr="007E545E">
        <w:rPr>
          <w:rFonts w:ascii="Arial" w:eastAsia="Times New Roman" w:hAnsi="Arial" w:cs="Arial"/>
          <w:sz w:val="24"/>
          <w:szCs w:val="24"/>
        </w:rPr>
        <w:t xml:space="preserve">, </w:t>
      </w:r>
      <w:hyperlink r:id="rId50" w:history="1">
        <w:proofErr w:type="spellStart"/>
        <w:r w:rsidR="00496E54" w:rsidRPr="007E545E">
          <w:rPr>
            <w:rFonts w:ascii="Arial" w:eastAsia="Times New Roman" w:hAnsi="Arial" w:cs="Arial"/>
            <w:sz w:val="24"/>
            <w:szCs w:val="24"/>
          </w:rPr>
          <w:t>Stewardson</w:t>
        </w:r>
        <w:proofErr w:type="spellEnd"/>
        <w:r w:rsidR="00496E54" w:rsidRPr="007E545E">
          <w:rPr>
            <w:rFonts w:ascii="Arial" w:eastAsia="Times New Roman" w:hAnsi="Arial" w:cs="Arial"/>
            <w:sz w:val="24"/>
            <w:szCs w:val="24"/>
          </w:rPr>
          <w:t xml:space="preserve"> M</w:t>
        </w:r>
      </w:hyperlink>
      <w:r w:rsidR="00496E54" w:rsidRPr="007E545E">
        <w:rPr>
          <w:rFonts w:ascii="Arial" w:eastAsia="Times New Roman" w:hAnsi="Arial" w:cs="Arial"/>
          <w:sz w:val="24"/>
          <w:szCs w:val="24"/>
        </w:rPr>
        <w:t xml:space="preserve">, </w:t>
      </w:r>
      <w:hyperlink r:id="rId51" w:history="1">
        <w:r w:rsidR="00496E54" w:rsidRPr="007E545E">
          <w:rPr>
            <w:rFonts w:ascii="Arial" w:eastAsia="Times New Roman" w:hAnsi="Arial" w:cs="Arial"/>
            <w:sz w:val="24"/>
            <w:szCs w:val="24"/>
          </w:rPr>
          <w:t>Sanders BF</w:t>
        </w:r>
      </w:hyperlink>
      <w:r w:rsidR="00496E54" w:rsidRPr="007E545E">
        <w:rPr>
          <w:rFonts w:ascii="Arial" w:eastAsia="Times New Roman" w:hAnsi="Arial" w:cs="Arial"/>
          <w:sz w:val="24"/>
          <w:szCs w:val="24"/>
        </w:rPr>
        <w:t xml:space="preserve">, </w:t>
      </w:r>
      <w:hyperlink r:id="rId52" w:history="1">
        <w:r w:rsidR="00496E54" w:rsidRPr="007E545E">
          <w:rPr>
            <w:rFonts w:ascii="Arial" w:eastAsia="Times New Roman" w:hAnsi="Arial" w:cs="Arial"/>
            <w:sz w:val="24"/>
            <w:szCs w:val="24"/>
          </w:rPr>
          <w:t>Levin LA</w:t>
        </w:r>
      </w:hyperlink>
      <w:r w:rsidR="00496E54" w:rsidRPr="007E545E">
        <w:rPr>
          <w:rFonts w:ascii="Arial" w:eastAsia="Times New Roman" w:hAnsi="Arial" w:cs="Arial"/>
          <w:sz w:val="24"/>
          <w:szCs w:val="24"/>
        </w:rPr>
        <w:t xml:space="preserve">, </w:t>
      </w:r>
      <w:hyperlink r:id="rId53" w:history="1">
        <w:r w:rsidR="00496E54" w:rsidRPr="007E545E">
          <w:rPr>
            <w:rFonts w:ascii="Arial" w:eastAsia="Times New Roman" w:hAnsi="Arial" w:cs="Arial"/>
            <w:sz w:val="24"/>
            <w:szCs w:val="24"/>
          </w:rPr>
          <w:t>Ambrose RF</w:t>
        </w:r>
      </w:hyperlink>
      <w:r w:rsidR="00496E54" w:rsidRPr="007E545E">
        <w:rPr>
          <w:rFonts w:ascii="Arial" w:eastAsia="Times New Roman" w:hAnsi="Arial" w:cs="Arial"/>
          <w:sz w:val="24"/>
          <w:szCs w:val="24"/>
        </w:rPr>
        <w:t xml:space="preserve">, </w:t>
      </w:r>
      <w:hyperlink r:id="rId54" w:history="1">
        <w:proofErr w:type="spellStart"/>
        <w:r w:rsidR="00496E54" w:rsidRPr="007E545E">
          <w:rPr>
            <w:rFonts w:ascii="Arial" w:eastAsia="Times New Roman" w:hAnsi="Arial" w:cs="Arial"/>
            <w:sz w:val="24"/>
            <w:szCs w:val="24"/>
          </w:rPr>
          <w:t>Deletic</w:t>
        </w:r>
        <w:proofErr w:type="spellEnd"/>
        <w:r w:rsidR="00496E54" w:rsidRPr="007E545E">
          <w:rPr>
            <w:rFonts w:ascii="Arial" w:eastAsia="Times New Roman" w:hAnsi="Arial" w:cs="Arial"/>
            <w:sz w:val="24"/>
            <w:szCs w:val="24"/>
          </w:rPr>
          <w:t xml:space="preserve"> A</w:t>
        </w:r>
      </w:hyperlink>
      <w:r w:rsidR="00496E54" w:rsidRPr="007E545E">
        <w:rPr>
          <w:rFonts w:ascii="Arial" w:eastAsia="Times New Roman" w:hAnsi="Arial" w:cs="Arial"/>
          <w:sz w:val="24"/>
          <w:szCs w:val="24"/>
        </w:rPr>
        <w:t xml:space="preserve">, </w:t>
      </w:r>
      <w:hyperlink r:id="rId55" w:history="1">
        <w:r w:rsidR="00496E54" w:rsidRPr="007E545E">
          <w:rPr>
            <w:rFonts w:ascii="Arial" w:eastAsia="Times New Roman" w:hAnsi="Arial" w:cs="Arial"/>
            <w:sz w:val="24"/>
            <w:szCs w:val="24"/>
          </w:rPr>
          <w:t>Brown R</w:t>
        </w:r>
      </w:hyperlink>
      <w:r w:rsidR="00496E54" w:rsidRPr="007E545E">
        <w:rPr>
          <w:rFonts w:ascii="Arial" w:eastAsia="Times New Roman" w:hAnsi="Arial" w:cs="Arial"/>
          <w:sz w:val="24"/>
          <w:szCs w:val="24"/>
        </w:rPr>
        <w:t xml:space="preserve">, </w:t>
      </w:r>
      <w:hyperlink r:id="rId56" w:history="1">
        <w:r w:rsidR="00496E54" w:rsidRPr="007E545E">
          <w:rPr>
            <w:rFonts w:ascii="Arial" w:eastAsia="Times New Roman" w:hAnsi="Arial" w:cs="Arial"/>
            <w:sz w:val="24"/>
            <w:szCs w:val="24"/>
          </w:rPr>
          <w:t>Jiang SC</w:t>
        </w:r>
      </w:hyperlink>
      <w:r w:rsidR="00496E54" w:rsidRPr="007E545E">
        <w:rPr>
          <w:rFonts w:ascii="Arial" w:eastAsia="Times New Roman" w:hAnsi="Arial" w:cs="Arial"/>
          <w:sz w:val="24"/>
          <w:szCs w:val="24"/>
        </w:rPr>
        <w:t xml:space="preserve">, </w:t>
      </w:r>
      <w:hyperlink r:id="rId57" w:history="1">
        <w:proofErr w:type="spellStart"/>
        <w:r w:rsidR="00496E54" w:rsidRPr="007E545E">
          <w:rPr>
            <w:rFonts w:ascii="Arial" w:eastAsia="Times New Roman" w:hAnsi="Arial" w:cs="Arial"/>
            <w:sz w:val="24"/>
            <w:szCs w:val="24"/>
          </w:rPr>
          <w:t>Rosso</w:t>
        </w:r>
        <w:proofErr w:type="spellEnd"/>
        <w:r w:rsidR="00496E54" w:rsidRPr="007E545E">
          <w:rPr>
            <w:rFonts w:ascii="Arial" w:eastAsia="Times New Roman" w:hAnsi="Arial" w:cs="Arial"/>
            <w:sz w:val="24"/>
            <w:szCs w:val="24"/>
          </w:rPr>
          <w:t xml:space="preserve"> D</w:t>
        </w:r>
      </w:hyperlink>
      <w:r w:rsidR="00496E54" w:rsidRPr="007E545E">
        <w:rPr>
          <w:rFonts w:ascii="Arial" w:eastAsia="Times New Roman" w:hAnsi="Arial" w:cs="Arial"/>
          <w:sz w:val="24"/>
          <w:szCs w:val="24"/>
        </w:rPr>
        <w:t xml:space="preserve">, </w:t>
      </w:r>
      <w:hyperlink r:id="rId58" w:history="1">
        <w:r w:rsidR="00496E54" w:rsidRPr="007E545E">
          <w:rPr>
            <w:rFonts w:ascii="Arial" w:eastAsia="Times New Roman" w:hAnsi="Arial" w:cs="Arial"/>
            <w:sz w:val="24"/>
            <w:szCs w:val="24"/>
          </w:rPr>
          <w:t>Cooper WJ</w:t>
        </w:r>
      </w:hyperlink>
      <w:r w:rsidR="00496E54" w:rsidRPr="007E545E">
        <w:rPr>
          <w:rFonts w:ascii="Arial" w:eastAsia="Times New Roman" w:hAnsi="Arial" w:cs="Arial"/>
          <w:sz w:val="24"/>
          <w:szCs w:val="24"/>
        </w:rPr>
        <w:t xml:space="preserve">, </w:t>
      </w:r>
      <w:hyperlink r:id="rId59" w:history="1">
        <w:proofErr w:type="spellStart"/>
        <w:r w:rsidR="00496E54" w:rsidRPr="007E545E">
          <w:rPr>
            <w:rFonts w:ascii="Arial" w:eastAsia="Times New Roman" w:hAnsi="Arial" w:cs="Arial"/>
            <w:sz w:val="24"/>
            <w:szCs w:val="24"/>
          </w:rPr>
          <w:t>Marusic</w:t>
        </w:r>
        <w:proofErr w:type="spellEnd"/>
        <w:r w:rsidR="00496E54" w:rsidRPr="007E545E">
          <w:rPr>
            <w:rFonts w:ascii="Arial" w:eastAsia="Times New Roman" w:hAnsi="Arial" w:cs="Arial"/>
            <w:sz w:val="24"/>
            <w:szCs w:val="24"/>
          </w:rPr>
          <w:t xml:space="preserve"> I</w:t>
        </w:r>
      </w:hyperlink>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60"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Humans create vast quantities of wastewater through inefficiencies and poor management of water systems. The wasting of water poses sustainability challenges, depletes energy reserves, and undermines human water security and ecosystem health. Here we review emerging approaches for reusing wastewater and minimizing its generation. These complementary options make the most of scarce freshwater resources, serve the varying water needs of both developed and developing countries, and confer a variety of environmental benefits. Their widespread adoption will require changing how freshwater is sourced, used, managed, and priced.</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22879506</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61" w:tooltip="Water research." w:history="1">
        <w:r w:rsidR="00496E54" w:rsidRPr="007E545E">
          <w:rPr>
            <w:rFonts w:ascii="Arial" w:eastAsia="Times New Roman" w:hAnsi="Arial" w:cs="Arial"/>
            <w:sz w:val="24"/>
            <w:szCs w:val="24"/>
          </w:rPr>
          <w:t>Water Res.</w:t>
        </w:r>
      </w:hyperlink>
      <w:r w:rsidR="00496E54" w:rsidRPr="007E545E">
        <w:rPr>
          <w:rFonts w:ascii="Arial" w:eastAsia="Times New Roman" w:hAnsi="Arial" w:cs="Arial"/>
          <w:sz w:val="24"/>
          <w:szCs w:val="24"/>
        </w:rPr>
        <w:t xml:space="preserve"> 2011 Aug</w:t>
      </w:r>
      <w:proofErr w:type="gramStart"/>
      <w:r w:rsidR="00496E54" w:rsidRPr="007E545E">
        <w:rPr>
          <w:rFonts w:ascii="Arial" w:eastAsia="Times New Roman" w:hAnsi="Arial" w:cs="Arial"/>
          <w:sz w:val="24"/>
          <w:szCs w:val="24"/>
        </w:rPr>
        <w:t>;45</w:t>
      </w:r>
      <w:proofErr w:type="gramEnd"/>
      <w:r w:rsidR="00496E54" w:rsidRPr="007E545E">
        <w:rPr>
          <w:rFonts w:ascii="Arial" w:eastAsia="Times New Roman" w:hAnsi="Arial" w:cs="Arial"/>
          <w:sz w:val="24"/>
          <w:szCs w:val="24"/>
        </w:rPr>
        <w:t xml:space="preserve">(14):4238-47.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xml:space="preserve">: 10.1016/j.watres.2011.05.032. </w:t>
      </w:r>
      <w:proofErr w:type="spellStart"/>
      <w:r w:rsidR="00496E54" w:rsidRPr="007E545E">
        <w:rPr>
          <w:rFonts w:ascii="Arial" w:eastAsia="Times New Roman" w:hAnsi="Arial" w:cs="Arial"/>
          <w:sz w:val="24"/>
          <w:szCs w:val="24"/>
        </w:rPr>
        <w:t>Epub</w:t>
      </w:r>
      <w:proofErr w:type="spellEnd"/>
      <w:r w:rsidR="00496E54" w:rsidRPr="007E545E">
        <w:rPr>
          <w:rFonts w:ascii="Arial" w:eastAsia="Times New Roman" w:hAnsi="Arial" w:cs="Arial"/>
          <w:sz w:val="24"/>
          <w:szCs w:val="24"/>
        </w:rPr>
        <w:t xml:space="preserve"> 2011 Jun 7.</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spellStart"/>
      <w:proofErr w:type="gramStart"/>
      <w:r w:rsidRPr="007E545E">
        <w:rPr>
          <w:rFonts w:ascii="Arial" w:eastAsia="Times New Roman" w:hAnsi="Arial" w:cs="Arial"/>
          <w:b/>
          <w:bCs/>
          <w:kern w:val="36"/>
          <w:sz w:val="24"/>
          <w:szCs w:val="24"/>
        </w:rPr>
        <w:t>Bioanalytical</w:t>
      </w:r>
      <w:proofErr w:type="spellEnd"/>
      <w:r w:rsidRPr="007E545E">
        <w:rPr>
          <w:rFonts w:ascii="Arial" w:eastAsia="Times New Roman" w:hAnsi="Arial" w:cs="Arial"/>
          <w:b/>
          <w:bCs/>
          <w:kern w:val="36"/>
          <w:sz w:val="24"/>
          <w:szCs w:val="24"/>
        </w:rPr>
        <w:t xml:space="preserve"> tools for the evaluation of organic </w:t>
      </w:r>
      <w:proofErr w:type="spellStart"/>
      <w:r w:rsidRPr="007E545E">
        <w:rPr>
          <w:rFonts w:ascii="Arial" w:eastAsia="Times New Roman" w:hAnsi="Arial" w:cs="Arial"/>
          <w:b/>
          <w:bCs/>
          <w:kern w:val="36"/>
          <w:sz w:val="24"/>
          <w:szCs w:val="24"/>
        </w:rPr>
        <w:t>micropollutants</w:t>
      </w:r>
      <w:proofErr w:type="spellEnd"/>
      <w:r w:rsidRPr="007E545E">
        <w:rPr>
          <w:rFonts w:ascii="Arial" w:eastAsia="Times New Roman" w:hAnsi="Arial" w:cs="Arial"/>
          <w:b/>
          <w:bCs/>
          <w:kern w:val="36"/>
          <w:sz w:val="24"/>
          <w:szCs w:val="24"/>
        </w:rPr>
        <w:t xml:space="preserve"> during sewage treatment, water recycling and drinking water generation.</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62" w:history="1">
        <w:proofErr w:type="spellStart"/>
        <w:r w:rsidR="00496E54" w:rsidRPr="007E545E">
          <w:rPr>
            <w:rFonts w:ascii="Arial" w:eastAsia="Times New Roman" w:hAnsi="Arial" w:cs="Arial"/>
            <w:sz w:val="24"/>
            <w:szCs w:val="24"/>
          </w:rPr>
          <w:t>Macova</w:t>
        </w:r>
        <w:proofErr w:type="spellEnd"/>
        <w:r w:rsidR="00496E54" w:rsidRPr="007E545E">
          <w:rPr>
            <w:rFonts w:ascii="Arial" w:eastAsia="Times New Roman" w:hAnsi="Arial" w:cs="Arial"/>
            <w:sz w:val="24"/>
            <w:szCs w:val="24"/>
          </w:rPr>
          <w:t xml:space="preserve"> M</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63" w:history="1">
        <w:proofErr w:type="spellStart"/>
        <w:r w:rsidR="00496E54" w:rsidRPr="007E545E">
          <w:rPr>
            <w:rFonts w:ascii="Arial" w:eastAsia="Times New Roman" w:hAnsi="Arial" w:cs="Arial"/>
            <w:sz w:val="24"/>
            <w:szCs w:val="24"/>
          </w:rPr>
          <w:t>Toze</w:t>
        </w:r>
        <w:proofErr w:type="spellEnd"/>
        <w:r w:rsidR="00496E54" w:rsidRPr="007E545E">
          <w:rPr>
            <w:rFonts w:ascii="Arial" w:eastAsia="Times New Roman" w:hAnsi="Arial" w:cs="Arial"/>
            <w:sz w:val="24"/>
            <w:szCs w:val="24"/>
          </w:rPr>
          <w:t xml:space="preserve"> S</w:t>
        </w:r>
      </w:hyperlink>
      <w:r w:rsidR="00496E54" w:rsidRPr="007E545E">
        <w:rPr>
          <w:rFonts w:ascii="Arial" w:eastAsia="Times New Roman" w:hAnsi="Arial" w:cs="Arial"/>
          <w:sz w:val="24"/>
          <w:szCs w:val="24"/>
        </w:rPr>
        <w:t xml:space="preserve">, </w:t>
      </w:r>
      <w:hyperlink r:id="rId64" w:history="1">
        <w:proofErr w:type="spellStart"/>
        <w:r w:rsidR="00496E54" w:rsidRPr="007E545E">
          <w:rPr>
            <w:rFonts w:ascii="Arial" w:eastAsia="Times New Roman" w:hAnsi="Arial" w:cs="Arial"/>
            <w:sz w:val="24"/>
            <w:szCs w:val="24"/>
          </w:rPr>
          <w:t>Hodgers</w:t>
        </w:r>
        <w:proofErr w:type="spellEnd"/>
        <w:r w:rsidR="00496E54" w:rsidRPr="007E545E">
          <w:rPr>
            <w:rFonts w:ascii="Arial" w:eastAsia="Times New Roman" w:hAnsi="Arial" w:cs="Arial"/>
            <w:sz w:val="24"/>
            <w:szCs w:val="24"/>
          </w:rPr>
          <w:t xml:space="preserve"> L</w:t>
        </w:r>
      </w:hyperlink>
      <w:r w:rsidR="00496E54" w:rsidRPr="007E545E">
        <w:rPr>
          <w:rFonts w:ascii="Arial" w:eastAsia="Times New Roman" w:hAnsi="Arial" w:cs="Arial"/>
          <w:sz w:val="24"/>
          <w:szCs w:val="24"/>
        </w:rPr>
        <w:t xml:space="preserve">, </w:t>
      </w:r>
      <w:hyperlink r:id="rId65" w:history="1">
        <w:r w:rsidR="00496E54" w:rsidRPr="007E545E">
          <w:rPr>
            <w:rFonts w:ascii="Arial" w:eastAsia="Times New Roman" w:hAnsi="Arial" w:cs="Arial"/>
            <w:sz w:val="24"/>
            <w:szCs w:val="24"/>
          </w:rPr>
          <w:t>Mueller JF</w:t>
        </w:r>
      </w:hyperlink>
      <w:r w:rsidR="00496E54" w:rsidRPr="007E545E">
        <w:rPr>
          <w:rFonts w:ascii="Arial" w:eastAsia="Times New Roman" w:hAnsi="Arial" w:cs="Arial"/>
          <w:sz w:val="24"/>
          <w:szCs w:val="24"/>
        </w:rPr>
        <w:t xml:space="preserve">, </w:t>
      </w:r>
      <w:hyperlink r:id="rId66" w:history="1">
        <w:proofErr w:type="spellStart"/>
        <w:r w:rsidR="00496E54" w:rsidRPr="007E545E">
          <w:rPr>
            <w:rFonts w:ascii="Arial" w:eastAsia="Times New Roman" w:hAnsi="Arial" w:cs="Arial"/>
            <w:sz w:val="24"/>
            <w:szCs w:val="24"/>
          </w:rPr>
          <w:t>Bartkow</w:t>
        </w:r>
        <w:proofErr w:type="spellEnd"/>
        <w:r w:rsidR="00496E54" w:rsidRPr="007E545E">
          <w:rPr>
            <w:rFonts w:ascii="Arial" w:eastAsia="Times New Roman" w:hAnsi="Arial" w:cs="Arial"/>
            <w:sz w:val="24"/>
            <w:szCs w:val="24"/>
          </w:rPr>
          <w:t xml:space="preserve"> M</w:t>
        </w:r>
      </w:hyperlink>
      <w:r w:rsidR="00496E54" w:rsidRPr="007E545E">
        <w:rPr>
          <w:rFonts w:ascii="Arial" w:eastAsia="Times New Roman" w:hAnsi="Arial" w:cs="Arial"/>
          <w:sz w:val="24"/>
          <w:szCs w:val="24"/>
        </w:rPr>
        <w:t xml:space="preserve">, </w:t>
      </w:r>
      <w:hyperlink r:id="rId67" w:history="1">
        <w:r w:rsidR="00496E54" w:rsidRPr="007E545E">
          <w:rPr>
            <w:rFonts w:ascii="Arial" w:eastAsia="Times New Roman" w:hAnsi="Arial" w:cs="Arial"/>
            <w:sz w:val="24"/>
            <w:szCs w:val="24"/>
          </w:rPr>
          <w:t>Escher BI</w:t>
        </w:r>
      </w:hyperlink>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68"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 xml:space="preserve">A </w:t>
      </w:r>
      <w:proofErr w:type="spellStart"/>
      <w:r w:rsidRPr="007E545E">
        <w:rPr>
          <w:rFonts w:ascii="Arial" w:eastAsia="Times New Roman" w:hAnsi="Arial" w:cs="Arial"/>
          <w:sz w:val="24"/>
          <w:szCs w:val="24"/>
        </w:rPr>
        <w:t>bioanalytical</w:t>
      </w:r>
      <w:proofErr w:type="spellEnd"/>
      <w:r w:rsidRPr="007E545E">
        <w:rPr>
          <w:rFonts w:ascii="Arial" w:eastAsia="Times New Roman" w:hAnsi="Arial" w:cs="Arial"/>
          <w:sz w:val="24"/>
          <w:szCs w:val="24"/>
        </w:rPr>
        <w:t xml:space="preserve"> test battery was used for monitoring organic </w:t>
      </w:r>
      <w:proofErr w:type="spellStart"/>
      <w:r w:rsidRPr="007E545E">
        <w:rPr>
          <w:rFonts w:ascii="Arial" w:eastAsia="Times New Roman" w:hAnsi="Arial" w:cs="Arial"/>
          <w:sz w:val="24"/>
          <w:szCs w:val="24"/>
        </w:rPr>
        <w:t>micropollutants</w:t>
      </w:r>
      <w:proofErr w:type="spellEnd"/>
      <w:r w:rsidRPr="007E545E">
        <w:rPr>
          <w:rFonts w:ascii="Arial" w:eastAsia="Times New Roman" w:hAnsi="Arial" w:cs="Arial"/>
          <w:sz w:val="24"/>
          <w:szCs w:val="24"/>
        </w:rPr>
        <w:t xml:space="preserve"> across an indirect potable reuse scheme testing sites across the complete water cycle from sewage to drinking water to assess the efficacy of different treatment barriers. The indirect potable reuse scheme consists of seven treatment barriers: (1) source control, (2) wastewater treatment plant, (3) microfiltration, (4) reverse osmosis, (5) advanced oxidation, (6) natural environment in a reservoir and (7) drinking water treatment plant. </w:t>
      </w:r>
      <w:proofErr w:type="spellStart"/>
      <w:r w:rsidRPr="007E545E">
        <w:rPr>
          <w:rFonts w:ascii="Arial" w:eastAsia="Times New Roman" w:hAnsi="Arial" w:cs="Arial"/>
          <w:sz w:val="24"/>
          <w:szCs w:val="24"/>
        </w:rPr>
        <w:t>Bioanalytical</w:t>
      </w:r>
      <w:proofErr w:type="spellEnd"/>
      <w:r w:rsidRPr="007E545E">
        <w:rPr>
          <w:rFonts w:ascii="Arial" w:eastAsia="Times New Roman" w:hAnsi="Arial" w:cs="Arial"/>
          <w:sz w:val="24"/>
          <w:szCs w:val="24"/>
        </w:rPr>
        <w:t xml:space="preserve"> results provide complementary information to chemical analysis on the sum of </w:t>
      </w:r>
      <w:proofErr w:type="spellStart"/>
      <w:r w:rsidRPr="007E545E">
        <w:rPr>
          <w:rFonts w:ascii="Arial" w:eastAsia="Times New Roman" w:hAnsi="Arial" w:cs="Arial"/>
          <w:sz w:val="24"/>
          <w:szCs w:val="24"/>
        </w:rPr>
        <w:t>micropollutants</w:t>
      </w:r>
      <w:proofErr w:type="spellEnd"/>
      <w:r w:rsidRPr="007E545E">
        <w:rPr>
          <w:rFonts w:ascii="Arial" w:eastAsia="Times New Roman" w:hAnsi="Arial" w:cs="Arial"/>
          <w:sz w:val="24"/>
          <w:szCs w:val="24"/>
        </w:rPr>
        <w:t xml:space="preserve"> acting together in mixtures. Six endpoints targeting the groups of chemicals with modes of toxic action of particular relevance for human and environmental health were included in the evaluation: </w:t>
      </w:r>
      <w:proofErr w:type="spellStart"/>
      <w:r w:rsidRPr="007E545E">
        <w:rPr>
          <w:rFonts w:ascii="Arial" w:eastAsia="Times New Roman" w:hAnsi="Arial" w:cs="Arial"/>
          <w:sz w:val="24"/>
          <w:szCs w:val="24"/>
        </w:rPr>
        <w:t>genotoxicity</w:t>
      </w:r>
      <w:proofErr w:type="spellEnd"/>
      <w:r w:rsidRPr="007E545E">
        <w:rPr>
          <w:rFonts w:ascii="Arial" w:eastAsia="Times New Roman" w:hAnsi="Arial" w:cs="Arial"/>
          <w:sz w:val="24"/>
          <w:szCs w:val="24"/>
        </w:rPr>
        <w:t xml:space="preserve">, </w:t>
      </w:r>
      <w:proofErr w:type="spellStart"/>
      <w:r w:rsidRPr="007E545E">
        <w:rPr>
          <w:rFonts w:ascii="Arial" w:eastAsia="Times New Roman" w:hAnsi="Arial" w:cs="Arial"/>
          <w:sz w:val="24"/>
          <w:szCs w:val="24"/>
        </w:rPr>
        <w:t>estrogenicity</w:t>
      </w:r>
      <w:proofErr w:type="spellEnd"/>
      <w:r w:rsidRPr="007E545E">
        <w:rPr>
          <w:rFonts w:ascii="Arial" w:eastAsia="Times New Roman" w:hAnsi="Arial" w:cs="Arial"/>
          <w:sz w:val="24"/>
          <w:szCs w:val="24"/>
        </w:rPr>
        <w:t xml:space="preserve"> (endocrine disruption), neurotoxicity, </w:t>
      </w:r>
      <w:proofErr w:type="spellStart"/>
      <w:r w:rsidRPr="007E545E">
        <w:rPr>
          <w:rFonts w:ascii="Arial" w:eastAsia="Times New Roman" w:hAnsi="Arial" w:cs="Arial"/>
          <w:sz w:val="24"/>
          <w:szCs w:val="24"/>
        </w:rPr>
        <w:t>phytotoxicity</w:t>
      </w:r>
      <w:proofErr w:type="spellEnd"/>
      <w:r w:rsidRPr="007E545E">
        <w:rPr>
          <w:rFonts w:ascii="Arial" w:eastAsia="Times New Roman" w:hAnsi="Arial" w:cs="Arial"/>
          <w:sz w:val="24"/>
          <w:szCs w:val="24"/>
        </w:rPr>
        <w:t xml:space="preserve">, dioxin-like activity and non-specific cell toxicity. The toxicity of water samples was expressed as toxic equivalent concentrations (TEQ), a measure that translates the effect of the mixtures of unknown and potentially unidentified chemicals in a water sample to the effect that a known reference compound would cause. For each bioassay a different representative reference compound was selected. In this study, the TEQ concept was applied for the first time to the </w:t>
      </w:r>
      <w:proofErr w:type="spellStart"/>
      <w:r w:rsidRPr="007E545E">
        <w:rPr>
          <w:rFonts w:ascii="Arial" w:eastAsia="Times New Roman" w:hAnsi="Arial" w:cs="Arial"/>
          <w:sz w:val="24"/>
          <w:szCs w:val="24"/>
        </w:rPr>
        <w:t>umuC</w:t>
      </w:r>
      <w:proofErr w:type="spellEnd"/>
      <w:r w:rsidRPr="007E545E">
        <w:rPr>
          <w:rFonts w:ascii="Arial" w:eastAsia="Times New Roman" w:hAnsi="Arial" w:cs="Arial"/>
          <w:sz w:val="24"/>
          <w:szCs w:val="24"/>
        </w:rPr>
        <w:t xml:space="preserve"> test indicative of </w:t>
      </w:r>
      <w:proofErr w:type="spellStart"/>
      <w:r w:rsidRPr="007E545E">
        <w:rPr>
          <w:rFonts w:ascii="Arial" w:eastAsia="Times New Roman" w:hAnsi="Arial" w:cs="Arial"/>
          <w:sz w:val="24"/>
          <w:szCs w:val="24"/>
        </w:rPr>
        <w:t>genotoxicity</w:t>
      </w:r>
      <w:proofErr w:type="spellEnd"/>
      <w:r w:rsidRPr="007E545E">
        <w:rPr>
          <w:rFonts w:ascii="Arial" w:eastAsia="Times New Roman" w:hAnsi="Arial" w:cs="Arial"/>
          <w:sz w:val="24"/>
          <w:szCs w:val="24"/>
        </w:rPr>
        <w:t xml:space="preserve"> using 4-nitroquinoline as the reference compound for direct </w:t>
      </w:r>
      <w:proofErr w:type="spellStart"/>
      <w:r w:rsidRPr="007E545E">
        <w:rPr>
          <w:rFonts w:ascii="Arial" w:eastAsia="Times New Roman" w:hAnsi="Arial" w:cs="Arial"/>
          <w:sz w:val="24"/>
          <w:szCs w:val="24"/>
        </w:rPr>
        <w:t>genotoxicity</w:t>
      </w:r>
      <w:proofErr w:type="spellEnd"/>
      <w:r w:rsidRPr="007E545E">
        <w:rPr>
          <w:rFonts w:ascii="Arial" w:eastAsia="Times New Roman" w:hAnsi="Arial" w:cs="Arial"/>
          <w:sz w:val="24"/>
          <w:szCs w:val="24"/>
        </w:rPr>
        <w:t xml:space="preserve"> and </w:t>
      </w:r>
      <w:proofErr w:type="spellStart"/>
      <w:r w:rsidRPr="007E545E">
        <w:rPr>
          <w:rFonts w:ascii="Arial" w:eastAsia="Times New Roman" w:hAnsi="Arial" w:cs="Arial"/>
          <w:sz w:val="24"/>
          <w:szCs w:val="24"/>
        </w:rPr>
        <w:t>benzo</w:t>
      </w:r>
      <w:proofErr w:type="spellEnd"/>
      <w:r w:rsidRPr="007E545E">
        <w:rPr>
          <w:rFonts w:ascii="Arial" w:eastAsia="Times New Roman" w:hAnsi="Arial" w:cs="Arial"/>
          <w:sz w:val="24"/>
          <w:szCs w:val="24"/>
        </w:rPr>
        <w:t>[a]</w:t>
      </w:r>
      <w:proofErr w:type="spellStart"/>
      <w:r w:rsidRPr="007E545E">
        <w:rPr>
          <w:rFonts w:ascii="Arial" w:eastAsia="Times New Roman" w:hAnsi="Arial" w:cs="Arial"/>
          <w:sz w:val="24"/>
          <w:szCs w:val="24"/>
        </w:rPr>
        <w:t>pyrene</w:t>
      </w:r>
      <w:proofErr w:type="spellEnd"/>
      <w:r w:rsidRPr="007E545E">
        <w:rPr>
          <w:rFonts w:ascii="Arial" w:eastAsia="Times New Roman" w:hAnsi="Arial" w:cs="Arial"/>
          <w:sz w:val="24"/>
          <w:szCs w:val="24"/>
        </w:rPr>
        <w:t xml:space="preserve"> for </w:t>
      </w:r>
      <w:proofErr w:type="spellStart"/>
      <w:r w:rsidRPr="007E545E">
        <w:rPr>
          <w:rFonts w:ascii="Arial" w:eastAsia="Times New Roman" w:hAnsi="Arial" w:cs="Arial"/>
          <w:sz w:val="24"/>
          <w:szCs w:val="24"/>
        </w:rPr>
        <w:t>genotoxicity</w:t>
      </w:r>
      <w:proofErr w:type="spellEnd"/>
      <w:r w:rsidRPr="007E545E">
        <w:rPr>
          <w:rFonts w:ascii="Arial" w:eastAsia="Times New Roman" w:hAnsi="Arial" w:cs="Arial"/>
          <w:sz w:val="24"/>
          <w:szCs w:val="24"/>
        </w:rPr>
        <w:t xml:space="preserve"> after metabolic activation. The TEQ were observed to decrease across the seven treatment barriers in all six selected bioassays. Each bioassay showed a differentiated picture representative for a different group of chemicals and their mixture effect. The TEQ of the samples across the seven barriers were in the same order of magnitude as seen during previous individual studies in wastewater and advanced water treatment plants and reservoirs. For the first time a benchmarking was performed that allows direct comparison of different treatment technologies and covers several orders of magnitude of TEQ from highly contaminated sewage to drinking water with TEQ close or below the limit of detection. Detection limits of the bioassays were decreased in comparison to earlier studies by optimizing sample preparation and test protocols, and were comparable to or lower than the quantification limits of the routine chemical analysis, which allowed monitoring of the presence and removal of </w:t>
      </w:r>
      <w:proofErr w:type="spellStart"/>
      <w:r w:rsidRPr="007E545E">
        <w:rPr>
          <w:rFonts w:ascii="Arial" w:eastAsia="Times New Roman" w:hAnsi="Arial" w:cs="Arial"/>
          <w:sz w:val="24"/>
          <w:szCs w:val="24"/>
        </w:rPr>
        <w:t>micropollutants</w:t>
      </w:r>
      <w:proofErr w:type="spellEnd"/>
      <w:r w:rsidRPr="007E545E">
        <w:rPr>
          <w:rFonts w:ascii="Arial" w:eastAsia="Times New Roman" w:hAnsi="Arial" w:cs="Arial"/>
          <w:sz w:val="24"/>
          <w:szCs w:val="24"/>
        </w:rPr>
        <w:t xml:space="preserve"> post Barrier 2 and in drinking water. The results obtained by </w:t>
      </w:r>
      <w:proofErr w:type="spellStart"/>
      <w:r w:rsidRPr="007E545E">
        <w:rPr>
          <w:rFonts w:ascii="Arial" w:eastAsia="Times New Roman" w:hAnsi="Arial" w:cs="Arial"/>
          <w:sz w:val="24"/>
          <w:szCs w:val="24"/>
        </w:rPr>
        <w:t>bioanalytical</w:t>
      </w:r>
      <w:proofErr w:type="spellEnd"/>
      <w:r w:rsidRPr="007E545E">
        <w:rPr>
          <w:rFonts w:ascii="Arial" w:eastAsia="Times New Roman" w:hAnsi="Arial" w:cs="Arial"/>
          <w:sz w:val="24"/>
          <w:szCs w:val="24"/>
        </w:rPr>
        <w:t xml:space="preserve"> tools were reproducible, robust and consistent with previous studies assessing the effectiveness of the wastewater and advanced water treatment plants. The results of this study indicate that </w:t>
      </w:r>
      <w:proofErr w:type="spellStart"/>
      <w:r w:rsidRPr="007E545E">
        <w:rPr>
          <w:rFonts w:ascii="Arial" w:eastAsia="Times New Roman" w:hAnsi="Arial" w:cs="Arial"/>
          <w:sz w:val="24"/>
          <w:szCs w:val="24"/>
        </w:rPr>
        <w:t>bioanalytical</w:t>
      </w:r>
      <w:proofErr w:type="spellEnd"/>
      <w:r w:rsidRPr="007E545E">
        <w:rPr>
          <w:rFonts w:ascii="Arial" w:eastAsia="Times New Roman" w:hAnsi="Arial" w:cs="Arial"/>
          <w:sz w:val="24"/>
          <w:szCs w:val="24"/>
        </w:rPr>
        <w:t xml:space="preserve"> results expressed as TEQ are useful to assess removal efficiency of </w:t>
      </w:r>
      <w:proofErr w:type="spellStart"/>
      <w:r w:rsidRPr="007E545E">
        <w:rPr>
          <w:rFonts w:ascii="Arial" w:eastAsia="Times New Roman" w:hAnsi="Arial" w:cs="Arial"/>
          <w:sz w:val="24"/>
          <w:szCs w:val="24"/>
        </w:rPr>
        <w:t>micropollutants</w:t>
      </w:r>
      <w:proofErr w:type="spellEnd"/>
      <w:r w:rsidRPr="007E545E">
        <w:rPr>
          <w:rFonts w:ascii="Arial" w:eastAsia="Times New Roman" w:hAnsi="Arial" w:cs="Arial"/>
          <w:sz w:val="24"/>
          <w:szCs w:val="24"/>
        </w:rPr>
        <w:t xml:space="preserve"> throughout all treatment steps of water recycling.</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Copyright © 2011 Elsevier Ltd. All rights reserved.</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21704353</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r w:rsidRPr="007E545E">
        <w:rPr>
          <w:rFonts w:ascii="Arial" w:hAnsi="Arial" w:cs="Arial"/>
          <w:sz w:val="24"/>
          <w:szCs w:val="24"/>
        </w:rPr>
        <w:t>&gt;&gt;&gt;&gt;&gt;&gt;&gt;&gt;&gt;&gt;&gt;&gt;&gt;&gt;&gt;&gt;&gt;&gt;&gt;&gt;&gt;&gt;&gt;&gt;&gt;&gt;&gt;&gt;&gt;&gt;&gt;&gt;&gt;&gt;&gt;&gt;&gt;&gt;&gt;&gt;</w:t>
      </w:r>
    </w:p>
    <w:p w:rsidR="00496E54" w:rsidRPr="007E545E" w:rsidRDefault="00E00DE1" w:rsidP="00496E54">
      <w:pPr>
        <w:spacing w:after="0" w:line="240" w:lineRule="auto"/>
        <w:ind w:firstLine="0"/>
        <w:rPr>
          <w:rFonts w:ascii="Arial" w:eastAsia="Times New Roman" w:hAnsi="Arial" w:cs="Arial"/>
          <w:sz w:val="24"/>
          <w:szCs w:val="24"/>
        </w:rPr>
      </w:pPr>
      <w:hyperlink r:id="rId69" w:tooltip="Journal of environmental management." w:history="1">
        <w:r w:rsidR="00496E54" w:rsidRPr="007E545E">
          <w:rPr>
            <w:rFonts w:ascii="Arial" w:eastAsia="Times New Roman" w:hAnsi="Arial" w:cs="Arial"/>
            <w:sz w:val="24"/>
            <w:szCs w:val="24"/>
          </w:rPr>
          <w:t>J Environ Manage.</w:t>
        </w:r>
      </w:hyperlink>
      <w:r w:rsidR="00496E54" w:rsidRPr="007E545E">
        <w:rPr>
          <w:rFonts w:ascii="Arial" w:eastAsia="Times New Roman" w:hAnsi="Arial" w:cs="Arial"/>
          <w:sz w:val="24"/>
          <w:szCs w:val="24"/>
        </w:rPr>
        <w:t xml:space="preserve"> 2011 Oct</w:t>
      </w:r>
      <w:proofErr w:type="gramStart"/>
      <w:r w:rsidR="00496E54" w:rsidRPr="007E545E">
        <w:rPr>
          <w:rFonts w:ascii="Arial" w:eastAsia="Times New Roman" w:hAnsi="Arial" w:cs="Arial"/>
          <w:sz w:val="24"/>
          <w:szCs w:val="24"/>
        </w:rPr>
        <w:t>;92</w:t>
      </w:r>
      <w:proofErr w:type="gramEnd"/>
      <w:r w:rsidR="00496E54" w:rsidRPr="007E545E">
        <w:rPr>
          <w:rFonts w:ascii="Arial" w:eastAsia="Times New Roman" w:hAnsi="Arial" w:cs="Arial"/>
          <w:sz w:val="24"/>
          <w:szCs w:val="24"/>
        </w:rPr>
        <w:t xml:space="preserve">(10):2447-53. </w:t>
      </w:r>
      <w:proofErr w:type="spellStart"/>
      <w:proofErr w:type="gramStart"/>
      <w:r w:rsidR="00496E54" w:rsidRPr="007E545E">
        <w:rPr>
          <w:rFonts w:ascii="Arial" w:eastAsia="Times New Roman" w:hAnsi="Arial" w:cs="Arial"/>
          <w:sz w:val="24"/>
          <w:szCs w:val="24"/>
        </w:rPr>
        <w:t>doi</w:t>
      </w:r>
      <w:proofErr w:type="spellEnd"/>
      <w:proofErr w:type="gramEnd"/>
      <w:r w:rsidR="00496E54" w:rsidRPr="007E545E">
        <w:rPr>
          <w:rFonts w:ascii="Arial" w:eastAsia="Times New Roman" w:hAnsi="Arial" w:cs="Arial"/>
          <w:sz w:val="24"/>
          <w:szCs w:val="24"/>
        </w:rPr>
        <w:t xml:space="preserve">: 10.1016/j.jenvman.2011.05.004. </w:t>
      </w:r>
      <w:proofErr w:type="spellStart"/>
      <w:r w:rsidR="00496E54" w:rsidRPr="007E545E">
        <w:rPr>
          <w:rFonts w:ascii="Arial" w:eastAsia="Times New Roman" w:hAnsi="Arial" w:cs="Arial"/>
          <w:sz w:val="24"/>
          <w:szCs w:val="24"/>
        </w:rPr>
        <w:t>Epub</w:t>
      </w:r>
      <w:proofErr w:type="spellEnd"/>
      <w:r w:rsidR="00496E54" w:rsidRPr="007E545E">
        <w:rPr>
          <w:rFonts w:ascii="Arial" w:eastAsia="Times New Roman" w:hAnsi="Arial" w:cs="Arial"/>
          <w:sz w:val="24"/>
          <w:szCs w:val="24"/>
        </w:rPr>
        <w:t xml:space="preserve"> 2011 May 31.</w:t>
      </w:r>
    </w:p>
    <w:p w:rsidR="00496E54" w:rsidRPr="007E545E" w:rsidRDefault="00496E54" w:rsidP="00496E54">
      <w:pPr>
        <w:spacing w:before="100" w:beforeAutospacing="1" w:after="100" w:afterAutospacing="1" w:line="240" w:lineRule="auto"/>
        <w:ind w:firstLine="0"/>
        <w:outlineLvl w:val="0"/>
        <w:rPr>
          <w:rFonts w:ascii="Arial" w:eastAsia="Times New Roman" w:hAnsi="Arial" w:cs="Arial"/>
          <w:b/>
          <w:bCs/>
          <w:kern w:val="36"/>
          <w:sz w:val="24"/>
          <w:szCs w:val="24"/>
        </w:rPr>
      </w:pPr>
      <w:proofErr w:type="gramStart"/>
      <w:r w:rsidRPr="007E545E">
        <w:rPr>
          <w:rFonts w:ascii="Arial" w:eastAsia="Times New Roman" w:hAnsi="Arial" w:cs="Arial"/>
          <w:b/>
          <w:bCs/>
          <w:kern w:val="36"/>
          <w:sz w:val="24"/>
          <w:szCs w:val="24"/>
        </w:rPr>
        <w:t xml:space="preserve">Potential fresh water saving using </w:t>
      </w:r>
      <w:proofErr w:type="spellStart"/>
      <w:r w:rsidRPr="007E545E">
        <w:rPr>
          <w:rFonts w:ascii="Arial" w:eastAsia="Times New Roman" w:hAnsi="Arial" w:cs="Arial"/>
          <w:b/>
          <w:bCs/>
          <w:kern w:val="36"/>
          <w:sz w:val="24"/>
          <w:szCs w:val="24"/>
        </w:rPr>
        <w:t>greywater</w:t>
      </w:r>
      <w:proofErr w:type="spellEnd"/>
      <w:r w:rsidRPr="007E545E">
        <w:rPr>
          <w:rFonts w:ascii="Arial" w:eastAsia="Times New Roman" w:hAnsi="Arial" w:cs="Arial"/>
          <w:b/>
          <w:bCs/>
          <w:kern w:val="36"/>
          <w:sz w:val="24"/>
          <w:szCs w:val="24"/>
        </w:rPr>
        <w:t xml:space="preserve"> in toilet flushing in Syria.</w:t>
      </w:r>
      <w:proofErr w:type="gramEnd"/>
    </w:p>
    <w:p w:rsidR="00496E54" w:rsidRPr="007E545E" w:rsidRDefault="00E00DE1" w:rsidP="00496E54">
      <w:pPr>
        <w:spacing w:after="0" w:line="240" w:lineRule="auto"/>
        <w:ind w:firstLine="0"/>
        <w:rPr>
          <w:rFonts w:ascii="Arial" w:eastAsia="Times New Roman" w:hAnsi="Arial" w:cs="Arial"/>
          <w:sz w:val="24"/>
          <w:szCs w:val="24"/>
        </w:rPr>
      </w:pPr>
      <w:hyperlink r:id="rId70" w:history="1">
        <w:proofErr w:type="spellStart"/>
        <w:r w:rsidR="00496E54" w:rsidRPr="007E545E">
          <w:rPr>
            <w:rFonts w:ascii="Arial" w:eastAsia="Times New Roman" w:hAnsi="Arial" w:cs="Arial"/>
            <w:sz w:val="24"/>
            <w:szCs w:val="24"/>
          </w:rPr>
          <w:t>Mourad</w:t>
        </w:r>
        <w:proofErr w:type="spellEnd"/>
        <w:r w:rsidR="00496E54" w:rsidRPr="007E545E">
          <w:rPr>
            <w:rFonts w:ascii="Arial" w:eastAsia="Times New Roman" w:hAnsi="Arial" w:cs="Arial"/>
            <w:sz w:val="24"/>
            <w:szCs w:val="24"/>
          </w:rPr>
          <w:t xml:space="preserve"> KA</w:t>
        </w:r>
      </w:hyperlink>
      <w:r w:rsidR="00496E54" w:rsidRPr="007E545E">
        <w:rPr>
          <w:rFonts w:ascii="Arial" w:eastAsia="Times New Roman" w:hAnsi="Arial" w:cs="Arial"/>
          <w:sz w:val="24"/>
          <w:szCs w:val="24"/>
          <w:vertAlign w:val="superscript"/>
        </w:rPr>
        <w:t>1</w:t>
      </w:r>
      <w:r w:rsidR="00496E54" w:rsidRPr="007E545E">
        <w:rPr>
          <w:rFonts w:ascii="Arial" w:eastAsia="Times New Roman" w:hAnsi="Arial" w:cs="Arial"/>
          <w:sz w:val="24"/>
          <w:szCs w:val="24"/>
        </w:rPr>
        <w:t xml:space="preserve">, </w:t>
      </w:r>
      <w:hyperlink r:id="rId71" w:history="1">
        <w:proofErr w:type="spellStart"/>
        <w:r w:rsidR="00496E54" w:rsidRPr="007E545E">
          <w:rPr>
            <w:rFonts w:ascii="Arial" w:eastAsia="Times New Roman" w:hAnsi="Arial" w:cs="Arial"/>
            <w:sz w:val="24"/>
            <w:szCs w:val="24"/>
          </w:rPr>
          <w:t>Berndtsson</w:t>
        </w:r>
        <w:proofErr w:type="spellEnd"/>
        <w:r w:rsidR="00496E54" w:rsidRPr="007E545E">
          <w:rPr>
            <w:rFonts w:ascii="Arial" w:eastAsia="Times New Roman" w:hAnsi="Arial" w:cs="Arial"/>
            <w:sz w:val="24"/>
            <w:szCs w:val="24"/>
          </w:rPr>
          <w:t xml:space="preserve"> JC</w:t>
        </w:r>
      </w:hyperlink>
      <w:r w:rsidR="00496E54" w:rsidRPr="007E545E">
        <w:rPr>
          <w:rFonts w:ascii="Arial" w:eastAsia="Times New Roman" w:hAnsi="Arial" w:cs="Arial"/>
          <w:sz w:val="24"/>
          <w:szCs w:val="24"/>
        </w:rPr>
        <w:t xml:space="preserve">, </w:t>
      </w:r>
      <w:hyperlink r:id="rId72" w:history="1">
        <w:proofErr w:type="spellStart"/>
        <w:r w:rsidR="00496E54" w:rsidRPr="007E545E">
          <w:rPr>
            <w:rFonts w:ascii="Arial" w:eastAsia="Times New Roman" w:hAnsi="Arial" w:cs="Arial"/>
            <w:sz w:val="24"/>
            <w:szCs w:val="24"/>
          </w:rPr>
          <w:t>Berndtsson</w:t>
        </w:r>
        <w:proofErr w:type="spellEnd"/>
        <w:r w:rsidR="00496E54" w:rsidRPr="007E545E">
          <w:rPr>
            <w:rFonts w:ascii="Arial" w:eastAsia="Times New Roman" w:hAnsi="Arial" w:cs="Arial"/>
            <w:sz w:val="24"/>
            <w:szCs w:val="24"/>
          </w:rPr>
          <w:t xml:space="preserve"> R</w:t>
        </w:r>
      </w:hyperlink>
      <w:r w:rsidR="00496E54" w:rsidRPr="007E545E">
        <w:rPr>
          <w:rFonts w:ascii="Arial" w:eastAsia="Times New Roman" w:hAnsi="Arial" w:cs="Arial"/>
          <w:sz w:val="24"/>
          <w:szCs w:val="24"/>
        </w:rPr>
        <w:t>.</w:t>
      </w:r>
    </w:p>
    <w:p w:rsidR="00496E54" w:rsidRPr="007E545E" w:rsidRDefault="00E00DE1" w:rsidP="00496E54">
      <w:pPr>
        <w:spacing w:before="100" w:beforeAutospacing="1" w:after="100" w:afterAutospacing="1" w:line="240" w:lineRule="auto"/>
        <w:ind w:firstLine="0"/>
        <w:outlineLvl w:val="2"/>
        <w:rPr>
          <w:rFonts w:ascii="Arial" w:eastAsia="Times New Roman" w:hAnsi="Arial" w:cs="Arial"/>
          <w:b/>
          <w:bCs/>
          <w:sz w:val="24"/>
          <w:szCs w:val="24"/>
        </w:rPr>
      </w:pPr>
      <w:hyperlink r:id="rId73" w:tooltip="Open/close author information list" w:history="1">
        <w:r w:rsidR="00496E54" w:rsidRPr="007E545E">
          <w:rPr>
            <w:rFonts w:ascii="Arial" w:eastAsia="Times New Roman" w:hAnsi="Arial" w:cs="Arial"/>
            <w:b/>
            <w:bCs/>
            <w:sz w:val="24"/>
            <w:szCs w:val="24"/>
          </w:rPr>
          <w:t xml:space="preserve">Author information </w:t>
        </w:r>
      </w:hyperlink>
    </w:p>
    <w:p w:rsidR="00496E54" w:rsidRPr="007E545E" w:rsidRDefault="00496E54" w:rsidP="00496E54">
      <w:pPr>
        <w:spacing w:before="100" w:beforeAutospacing="1" w:after="100" w:afterAutospacing="1" w:line="240" w:lineRule="auto"/>
        <w:ind w:firstLine="0"/>
        <w:outlineLvl w:val="2"/>
        <w:rPr>
          <w:rFonts w:ascii="Arial" w:eastAsia="Times New Roman" w:hAnsi="Arial" w:cs="Arial"/>
          <w:b/>
          <w:bCs/>
          <w:sz w:val="24"/>
          <w:szCs w:val="24"/>
        </w:rPr>
      </w:pPr>
      <w:r w:rsidRPr="007E545E">
        <w:rPr>
          <w:rFonts w:ascii="Arial" w:eastAsia="Times New Roman" w:hAnsi="Arial" w:cs="Arial"/>
          <w:b/>
          <w:bCs/>
          <w:sz w:val="24"/>
          <w:szCs w:val="24"/>
        </w:rPr>
        <w:t>Abstract</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reuse is becoming an increasingly important factor for potable water saving in many countries. Syria is one of the most water scarce countries in the Middle East. However,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reuse is still not common in the country. Regulations and standards for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reuse are not available. Recently, however, several stakeholders have started to plan for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reuse. The main objective of this paper is to evaluate the potential for potable water saving by using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for toilet flushing in a typical Syrian city. The </w:t>
      </w:r>
      <w:proofErr w:type="spellStart"/>
      <w:r w:rsidRPr="007E545E">
        <w:rPr>
          <w:rFonts w:ascii="Arial" w:eastAsia="Times New Roman" w:hAnsi="Arial" w:cs="Arial"/>
          <w:sz w:val="24"/>
          <w:szCs w:val="24"/>
        </w:rPr>
        <w:t>Sweida</w:t>
      </w:r>
      <w:proofErr w:type="spellEnd"/>
      <w:r w:rsidRPr="007E545E">
        <w:rPr>
          <w:rFonts w:ascii="Arial" w:eastAsia="Times New Roman" w:hAnsi="Arial" w:cs="Arial"/>
          <w:sz w:val="24"/>
          <w:szCs w:val="24"/>
        </w:rPr>
        <w:t xml:space="preserve"> city in the southern part of Syria was chosen for this purpose. Interviews were made in order to reflect the social acceptance, water consumption, and the percentage of different indoor water uses. An artificial wetland (AW) and a commercial bio filter (CBF) were proposed to treat the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and an economic analysis was performed for the treatment system. Results show that using treated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for toilet flushing would save about 35% of the drinking water. The economic analyses of the two proposed systems showed that, in the current water tariff, the payback period for AW and CBF in block systems is 7 and 52 years, respectively. However, this period will reduce to 3 and 21 years, respectively, if full water costs are paid by beneficiaries. Hence, introducing artificial wetlands in order to make </w:t>
      </w:r>
      <w:proofErr w:type="spellStart"/>
      <w:r w:rsidRPr="007E545E">
        <w:rPr>
          <w:rFonts w:ascii="Arial" w:eastAsia="Times New Roman" w:hAnsi="Arial" w:cs="Arial"/>
          <w:sz w:val="24"/>
          <w:szCs w:val="24"/>
        </w:rPr>
        <w:t>greywater</w:t>
      </w:r>
      <w:proofErr w:type="spellEnd"/>
      <w:r w:rsidRPr="007E545E">
        <w:rPr>
          <w:rFonts w:ascii="Arial" w:eastAsia="Times New Roman" w:hAnsi="Arial" w:cs="Arial"/>
          <w:sz w:val="24"/>
          <w:szCs w:val="24"/>
        </w:rPr>
        <w:t xml:space="preserve"> use efficient appears to be a viable alternative to save potable water.</w:t>
      </w:r>
    </w:p>
    <w:p w:rsidR="00496E54" w:rsidRPr="007E545E" w:rsidRDefault="00496E54" w:rsidP="00496E54">
      <w:pPr>
        <w:spacing w:before="100" w:beforeAutospacing="1" w:after="100" w:afterAutospacing="1" w:line="240" w:lineRule="auto"/>
        <w:ind w:firstLine="0"/>
        <w:rPr>
          <w:rFonts w:ascii="Arial" w:eastAsia="Times New Roman" w:hAnsi="Arial" w:cs="Arial"/>
          <w:sz w:val="24"/>
          <w:szCs w:val="24"/>
        </w:rPr>
      </w:pPr>
      <w:r w:rsidRPr="007E545E">
        <w:rPr>
          <w:rFonts w:ascii="Arial" w:eastAsia="Times New Roman" w:hAnsi="Arial" w:cs="Arial"/>
          <w:sz w:val="24"/>
          <w:szCs w:val="24"/>
        </w:rPr>
        <w:t>Copyright © 2011 Elsevier Ltd. All rights reserved.</w:t>
      </w:r>
    </w:p>
    <w:p w:rsidR="00496E54" w:rsidRPr="007E545E" w:rsidRDefault="00496E54" w:rsidP="00496E54">
      <w:pPr>
        <w:spacing w:after="0" w:line="240" w:lineRule="auto"/>
        <w:ind w:firstLine="0"/>
        <w:rPr>
          <w:rFonts w:ascii="Arial" w:eastAsia="Times New Roman" w:hAnsi="Arial" w:cs="Arial"/>
          <w:sz w:val="24"/>
          <w:szCs w:val="24"/>
        </w:rPr>
      </w:pPr>
      <w:r w:rsidRPr="007E545E">
        <w:rPr>
          <w:rFonts w:ascii="Arial" w:eastAsia="Times New Roman" w:hAnsi="Arial" w:cs="Arial"/>
          <w:sz w:val="24"/>
          <w:szCs w:val="24"/>
        </w:rPr>
        <w:t>PMID:</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21621904</w:t>
      </w:r>
    </w:p>
    <w:p w:rsidR="00496E54" w:rsidRPr="007E545E" w:rsidRDefault="00496E54" w:rsidP="00496E54">
      <w:pPr>
        <w:spacing w:after="0" w:line="240" w:lineRule="auto"/>
        <w:ind w:left="720" w:firstLine="0"/>
        <w:rPr>
          <w:rFonts w:ascii="Arial" w:eastAsia="Times New Roman" w:hAnsi="Arial" w:cs="Arial"/>
          <w:sz w:val="24"/>
          <w:szCs w:val="24"/>
        </w:rPr>
      </w:pPr>
      <w:r w:rsidRPr="007E545E">
        <w:rPr>
          <w:rFonts w:ascii="Arial" w:eastAsia="Times New Roman" w:hAnsi="Arial" w:cs="Arial"/>
          <w:sz w:val="24"/>
          <w:szCs w:val="24"/>
        </w:rPr>
        <w:t>[</w:t>
      </w:r>
      <w:proofErr w:type="spellStart"/>
      <w:r w:rsidRPr="007E545E">
        <w:rPr>
          <w:rFonts w:ascii="Arial" w:eastAsia="Times New Roman" w:hAnsi="Arial" w:cs="Arial"/>
          <w:sz w:val="24"/>
          <w:szCs w:val="24"/>
        </w:rPr>
        <w:t>PubMed</w:t>
      </w:r>
      <w:proofErr w:type="spellEnd"/>
      <w:r w:rsidRPr="007E545E">
        <w:rPr>
          <w:rFonts w:ascii="Arial" w:eastAsia="Times New Roman" w:hAnsi="Arial" w:cs="Arial"/>
          <w:sz w:val="24"/>
          <w:szCs w:val="24"/>
        </w:rPr>
        <w:t xml:space="preserve"> - indexed for MEDLINE] </w:t>
      </w:r>
    </w:p>
    <w:p w:rsidR="00496E54" w:rsidRPr="007E545E" w:rsidRDefault="00496E54">
      <w:pPr>
        <w:rPr>
          <w:rFonts w:ascii="Arial" w:hAnsi="Arial" w:cs="Arial"/>
          <w:sz w:val="24"/>
          <w:szCs w:val="24"/>
        </w:rPr>
      </w:pPr>
    </w:p>
    <w:sectPr w:rsidR="00496E54" w:rsidRPr="007E545E" w:rsidSect="00016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6E54"/>
    <w:rsid w:val="0001680B"/>
    <w:rsid w:val="00496E54"/>
    <w:rsid w:val="00762DEC"/>
    <w:rsid w:val="00763079"/>
    <w:rsid w:val="007E545E"/>
    <w:rsid w:val="00E00DE1"/>
    <w:rsid w:val="00E60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B"/>
  </w:style>
  <w:style w:type="paragraph" w:styleId="Heading1">
    <w:name w:val="heading 1"/>
    <w:basedOn w:val="Normal"/>
    <w:link w:val="Heading1Char"/>
    <w:uiPriority w:val="9"/>
    <w:qFormat/>
    <w:rsid w:val="00496E5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6E54"/>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6E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6E54"/>
    <w:rPr>
      <w:color w:val="0000FF"/>
      <w:u w:val="single"/>
    </w:rPr>
  </w:style>
  <w:style w:type="character" w:customStyle="1" w:styleId="highlight">
    <w:name w:val="highlight"/>
    <w:basedOn w:val="DefaultParagraphFont"/>
    <w:rsid w:val="00496E54"/>
  </w:style>
  <w:style w:type="character" w:customStyle="1" w:styleId="ui-ncbitoggler-master-text">
    <w:name w:val="ui-ncbitoggler-master-text"/>
    <w:basedOn w:val="DefaultParagraphFont"/>
    <w:rsid w:val="00496E54"/>
  </w:style>
  <w:style w:type="paragraph" w:styleId="NormalWeb">
    <w:name w:val="Normal (Web)"/>
    <w:basedOn w:val="Normal"/>
    <w:uiPriority w:val="99"/>
    <w:semiHidden/>
    <w:unhideWhenUsed/>
    <w:rsid w:val="00496E54"/>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39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7729">
          <w:marLeft w:val="0"/>
          <w:marRight w:val="0"/>
          <w:marTop w:val="0"/>
          <w:marBottom w:val="0"/>
          <w:divBdr>
            <w:top w:val="none" w:sz="0" w:space="0" w:color="auto"/>
            <w:left w:val="none" w:sz="0" w:space="0" w:color="auto"/>
            <w:bottom w:val="none" w:sz="0" w:space="0" w:color="auto"/>
            <w:right w:val="none" w:sz="0" w:space="0" w:color="auto"/>
          </w:divBdr>
        </w:div>
        <w:div w:id="1136409571">
          <w:marLeft w:val="0"/>
          <w:marRight w:val="0"/>
          <w:marTop w:val="0"/>
          <w:marBottom w:val="0"/>
          <w:divBdr>
            <w:top w:val="none" w:sz="0" w:space="0" w:color="auto"/>
            <w:left w:val="none" w:sz="0" w:space="0" w:color="auto"/>
            <w:bottom w:val="none" w:sz="0" w:space="0" w:color="auto"/>
            <w:right w:val="none" w:sz="0" w:space="0" w:color="auto"/>
          </w:divBdr>
        </w:div>
        <w:div w:id="2073113663">
          <w:marLeft w:val="0"/>
          <w:marRight w:val="0"/>
          <w:marTop w:val="0"/>
          <w:marBottom w:val="0"/>
          <w:divBdr>
            <w:top w:val="none" w:sz="0" w:space="0" w:color="auto"/>
            <w:left w:val="none" w:sz="0" w:space="0" w:color="auto"/>
            <w:bottom w:val="none" w:sz="0" w:space="0" w:color="auto"/>
            <w:right w:val="none" w:sz="0" w:space="0" w:color="auto"/>
          </w:divBdr>
        </w:div>
        <w:div w:id="546449080">
          <w:marLeft w:val="0"/>
          <w:marRight w:val="0"/>
          <w:marTop w:val="0"/>
          <w:marBottom w:val="0"/>
          <w:divBdr>
            <w:top w:val="none" w:sz="0" w:space="0" w:color="auto"/>
            <w:left w:val="none" w:sz="0" w:space="0" w:color="auto"/>
            <w:bottom w:val="none" w:sz="0" w:space="0" w:color="auto"/>
            <w:right w:val="none" w:sz="0" w:space="0" w:color="auto"/>
          </w:divBdr>
          <w:divsChild>
            <w:div w:id="1654792562">
              <w:marLeft w:val="0"/>
              <w:marRight w:val="0"/>
              <w:marTop w:val="0"/>
              <w:marBottom w:val="0"/>
              <w:divBdr>
                <w:top w:val="none" w:sz="0" w:space="0" w:color="auto"/>
                <w:left w:val="none" w:sz="0" w:space="0" w:color="auto"/>
                <w:bottom w:val="none" w:sz="0" w:space="0" w:color="auto"/>
                <w:right w:val="none" w:sz="0" w:space="0" w:color="auto"/>
              </w:divBdr>
            </w:div>
          </w:divsChild>
        </w:div>
        <w:div w:id="1546987022">
          <w:marLeft w:val="0"/>
          <w:marRight w:val="0"/>
          <w:marTop w:val="0"/>
          <w:marBottom w:val="0"/>
          <w:divBdr>
            <w:top w:val="none" w:sz="0" w:space="0" w:color="auto"/>
            <w:left w:val="none" w:sz="0" w:space="0" w:color="auto"/>
            <w:bottom w:val="none" w:sz="0" w:space="0" w:color="auto"/>
            <w:right w:val="none" w:sz="0" w:space="0" w:color="auto"/>
          </w:divBdr>
          <w:divsChild>
            <w:div w:id="16893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5118">
      <w:bodyDiv w:val="1"/>
      <w:marLeft w:val="0"/>
      <w:marRight w:val="0"/>
      <w:marTop w:val="0"/>
      <w:marBottom w:val="0"/>
      <w:divBdr>
        <w:top w:val="none" w:sz="0" w:space="0" w:color="auto"/>
        <w:left w:val="none" w:sz="0" w:space="0" w:color="auto"/>
        <w:bottom w:val="none" w:sz="0" w:space="0" w:color="auto"/>
        <w:right w:val="none" w:sz="0" w:space="0" w:color="auto"/>
      </w:divBdr>
      <w:divsChild>
        <w:div w:id="33165978">
          <w:marLeft w:val="0"/>
          <w:marRight w:val="0"/>
          <w:marTop w:val="0"/>
          <w:marBottom w:val="0"/>
          <w:divBdr>
            <w:top w:val="none" w:sz="0" w:space="0" w:color="auto"/>
            <w:left w:val="none" w:sz="0" w:space="0" w:color="auto"/>
            <w:bottom w:val="none" w:sz="0" w:space="0" w:color="auto"/>
            <w:right w:val="none" w:sz="0" w:space="0" w:color="auto"/>
          </w:divBdr>
        </w:div>
        <w:div w:id="599996053">
          <w:marLeft w:val="0"/>
          <w:marRight w:val="0"/>
          <w:marTop w:val="0"/>
          <w:marBottom w:val="0"/>
          <w:divBdr>
            <w:top w:val="none" w:sz="0" w:space="0" w:color="auto"/>
            <w:left w:val="none" w:sz="0" w:space="0" w:color="auto"/>
            <w:bottom w:val="none" w:sz="0" w:space="0" w:color="auto"/>
            <w:right w:val="none" w:sz="0" w:space="0" w:color="auto"/>
          </w:divBdr>
        </w:div>
        <w:div w:id="299965768">
          <w:marLeft w:val="0"/>
          <w:marRight w:val="0"/>
          <w:marTop w:val="0"/>
          <w:marBottom w:val="0"/>
          <w:divBdr>
            <w:top w:val="none" w:sz="0" w:space="0" w:color="auto"/>
            <w:left w:val="none" w:sz="0" w:space="0" w:color="auto"/>
            <w:bottom w:val="none" w:sz="0" w:space="0" w:color="auto"/>
            <w:right w:val="none" w:sz="0" w:space="0" w:color="auto"/>
          </w:divBdr>
        </w:div>
        <w:div w:id="1299647129">
          <w:marLeft w:val="0"/>
          <w:marRight w:val="0"/>
          <w:marTop w:val="0"/>
          <w:marBottom w:val="0"/>
          <w:divBdr>
            <w:top w:val="none" w:sz="0" w:space="0" w:color="auto"/>
            <w:left w:val="none" w:sz="0" w:space="0" w:color="auto"/>
            <w:bottom w:val="none" w:sz="0" w:space="0" w:color="auto"/>
            <w:right w:val="none" w:sz="0" w:space="0" w:color="auto"/>
          </w:divBdr>
          <w:divsChild>
            <w:div w:id="16324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9486">
      <w:bodyDiv w:val="1"/>
      <w:marLeft w:val="0"/>
      <w:marRight w:val="0"/>
      <w:marTop w:val="0"/>
      <w:marBottom w:val="0"/>
      <w:divBdr>
        <w:top w:val="none" w:sz="0" w:space="0" w:color="auto"/>
        <w:left w:val="none" w:sz="0" w:space="0" w:color="auto"/>
        <w:bottom w:val="none" w:sz="0" w:space="0" w:color="auto"/>
        <w:right w:val="none" w:sz="0" w:space="0" w:color="auto"/>
      </w:divBdr>
      <w:divsChild>
        <w:div w:id="421681919">
          <w:marLeft w:val="0"/>
          <w:marRight w:val="0"/>
          <w:marTop w:val="0"/>
          <w:marBottom w:val="0"/>
          <w:divBdr>
            <w:top w:val="none" w:sz="0" w:space="0" w:color="auto"/>
            <w:left w:val="none" w:sz="0" w:space="0" w:color="auto"/>
            <w:bottom w:val="none" w:sz="0" w:space="0" w:color="auto"/>
            <w:right w:val="none" w:sz="0" w:space="0" w:color="auto"/>
          </w:divBdr>
        </w:div>
        <w:div w:id="389809885">
          <w:marLeft w:val="0"/>
          <w:marRight w:val="0"/>
          <w:marTop w:val="0"/>
          <w:marBottom w:val="0"/>
          <w:divBdr>
            <w:top w:val="none" w:sz="0" w:space="0" w:color="auto"/>
            <w:left w:val="none" w:sz="0" w:space="0" w:color="auto"/>
            <w:bottom w:val="none" w:sz="0" w:space="0" w:color="auto"/>
            <w:right w:val="none" w:sz="0" w:space="0" w:color="auto"/>
          </w:divBdr>
        </w:div>
        <w:div w:id="1734742242">
          <w:marLeft w:val="0"/>
          <w:marRight w:val="0"/>
          <w:marTop w:val="0"/>
          <w:marBottom w:val="0"/>
          <w:divBdr>
            <w:top w:val="none" w:sz="0" w:space="0" w:color="auto"/>
            <w:left w:val="none" w:sz="0" w:space="0" w:color="auto"/>
            <w:bottom w:val="none" w:sz="0" w:space="0" w:color="auto"/>
            <w:right w:val="none" w:sz="0" w:space="0" w:color="auto"/>
          </w:divBdr>
        </w:div>
        <w:div w:id="379748119">
          <w:marLeft w:val="0"/>
          <w:marRight w:val="0"/>
          <w:marTop w:val="0"/>
          <w:marBottom w:val="0"/>
          <w:divBdr>
            <w:top w:val="none" w:sz="0" w:space="0" w:color="auto"/>
            <w:left w:val="none" w:sz="0" w:space="0" w:color="auto"/>
            <w:bottom w:val="none" w:sz="0" w:space="0" w:color="auto"/>
            <w:right w:val="none" w:sz="0" w:space="0" w:color="auto"/>
          </w:divBdr>
          <w:divsChild>
            <w:div w:id="1171020316">
              <w:marLeft w:val="0"/>
              <w:marRight w:val="0"/>
              <w:marTop w:val="0"/>
              <w:marBottom w:val="0"/>
              <w:divBdr>
                <w:top w:val="none" w:sz="0" w:space="0" w:color="auto"/>
                <w:left w:val="none" w:sz="0" w:space="0" w:color="auto"/>
                <w:bottom w:val="none" w:sz="0" w:space="0" w:color="auto"/>
                <w:right w:val="none" w:sz="0" w:space="0" w:color="auto"/>
              </w:divBdr>
            </w:div>
          </w:divsChild>
        </w:div>
        <w:div w:id="2069373611">
          <w:marLeft w:val="0"/>
          <w:marRight w:val="0"/>
          <w:marTop w:val="0"/>
          <w:marBottom w:val="0"/>
          <w:divBdr>
            <w:top w:val="none" w:sz="0" w:space="0" w:color="auto"/>
            <w:left w:val="none" w:sz="0" w:space="0" w:color="auto"/>
            <w:bottom w:val="none" w:sz="0" w:space="0" w:color="auto"/>
            <w:right w:val="none" w:sz="0" w:space="0" w:color="auto"/>
          </w:divBdr>
          <w:divsChild>
            <w:div w:id="12591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640">
      <w:bodyDiv w:val="1"/>
      <w:marLeft w:val="0"/>
      <w:marRight w:val="0"/>
      <w:marTop w:val="0"/>
      <w:marBottom w:val="0"/>
      <w:divBdr>
        <w:top w:val="none" w:sz="0" w:space="0" w:color="auto"/>
        <w:left w:val="none" w:sz="0" w:space="0" w:color="auto"/>
        <w:bottom w:val="none" w:sz="0" w:space="0" w:color="auto"/>
        <w:right w:val="none" w:sz="0" w:space="0" w:color="auto"/>
      </w:divBdr>
      <w:divsChild>
        <w:div w:id="605190520">
          <w:marLeft w:val="0"/>
          <w:marRight w:val="0"/>
          <w:marTop w:val="0"/>
          <w:marBottom w:val="0"/>
          <w:divBdr>
            <w:top w:val="none" w:sz="0" w:space="0" w:color="auto"/>
            <w:left w:val="none" w:sz="0" w:space="0" w:color="auto"/>
            <w:bottom w:val="none" w:sz="0" w:space="0" w:color="auto"/>
            <w:right w:val="none" w:sz="0" w:space="0" w:color="auto"/>
          </w:divBdr>
        </w:div>
        <w:div w:id="777405521">
          <w:marLeft w:val="0"/>
          <w:marRight w:val="0"/>
          <w:marTop w:val="0"/>
          <w:marBottom w:val="0"/>
          <w:divBdr>
            <w:top w:val="none" w:sz="0" w:space="0" w:color="auto"/>
            <w:left w:val="none" w:sz="0" w:space="0" w:color="auto"/>
            <w:bottom w:val="none" w:sz="0" w:space="0" w:color="auto"/>
            <w:right w:val="none" w:sz="0" w:space="0" w:color="auto"/>
          </w:divBdr>
        </w:div>
        <w:div w:id="500318705">
          <w:marLeft w:val="0"/>
          <w:marRight w:val="0"/>
          <w:marTop w:val="0"/>
          <w:marBottom w:val="0"/>
          <w:divBdr>
            <w:top w:val="none" w:sz="0" w:space="0" w:color="auto"/>
            <w:left w:val="none" w:sz="0" w:space="0" w:color="auto"/>
            <w:bottom w:val="none" w:sz="0" w:space="0" w:color="auto"/>
            <w:right w:val="none" w:sz="0" w:space="0" w:color="auto"/>
          </w:divBdr>
          <w:divsChild>
            <w:div w:id="1809778359">
              <w:marLeft w:val="0"/>
              <w:marRight w:val="0"/>
              <w:marTop w:val="0"/>
              <w:marBottom w:val="0"/>
              <w:divBdr>
                <w:top w:val="none" w:sz="0" w:space="0" w:color="auto"/>
                <w:left w:val="none" w:sz="0" w:space="0" w:color="auto"/>
                <w:bottom w:val="none" w:sz="0" w:space="0" w:color="auto"/>
                <w:right w:val="none" w:sz="0" w:space="0" w:color="auto"/>
              </w:divBdr>
            </w:div>
          </w:divsChild>
        </w:div>
        <w:div w:id="1853954721">
          <w:marLeft w:val="0"/>
          <w:marRight w:val="0"/>
          <w:marTop w:val="0"/>
          <w:marBottom w:val="0"/>
          <w:divBdr>
            <w:top w:val="none" w:sz="0" w:space="0" w:color="auto"/>
            <w:left w:val="none" w:sz="0" w:space="0" w:color="auto"/>
            <w:bottom w:val="none" w:sz="0" w:space="0" w:color="auto"/>
            <w:right w:val="none" w:sz="0" w:space="0" w:color="auto"/>
          </w:divBdr>
          <w:divsChild>
            <w:div w:id="14121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693">
      <w:bodyDiv w:val="1"/>
      <w:marLeft w:val="0"/>
      <w:marRight w:val="0"/>
      <w:marTop w:val="0"/>
      <w:marBottom w:val="0"/>
      <w:divBdr>
        <w:top w:val="none" w:sz="0" w:space="0" w:color="auto"/>
        <w:left w:val="none" w:sz="0" w:space="0" w:color="auto"/>
        <w:bottom w:val="none" w:sz="0" w:space="0" w:color="auto"/>
        <w:right w:val="none" w:sz="0" w:space="0" w:color="auto"/>
      </w:divBdr>
      <w:divsChild>
        <w:div w:id="1567187196">
          <w:marLeft w:val="0"/>
          <w:marRight w:val="0"/>
          <w:marTop w:val="0"/>
          <w:marBottom w:val="0"/>
          <w:divBdr>
            <w:top w:val="none" w:sz="0" w:space="0" w:color="auto"/>
            <w:left w:val="none" w:sz="0" w:space="0" w:color="auto"/>
            <w:bottom w:val="none" w:sz="0" w:space="0" w:color="auto"/>
            <w:right w:val="none" w:sz="0" w:space="0" w:color="auto"/>
          </w:divBdr>
        </w:div>
        <w:div w:id="1323195628">
          <w:marLeft w:val="0"/>
          <w:marRight w:val="0"/>
          <w:marTop w:val="0"/>
          <w:marBottom w:val="0"/>
          <w:divBdr>
            <w:top w:val="none" w:sz="0" w:space="0" w:color="auto"/>
            <w:left w:val="none" w:sz="0" w:space="0" w:color="auto"/>
            <w:bottom w:val="none" w:sz="0" w:space="0" w:color="auto"/>
            <w:right w:val="none" w:sz="0" w:space="0" w:color="auto"/>
          </w:divBdr>
        </w:div>
        <w:div w:id="1821270902">
          <w:marLeft w:val="0"/>
          <w:marRight w:val="0"/>
          <w:marTop w:val="0"/>
          <w:marBottom w:val="0"/>
          <w:divBdr>
            <w:top w:val="none" w:sz="0" w:space="0" w:color="auto"/>
            <w:left w:val="none" w:sz="0" w:space="0" w:color="auto"/>
            <w:bottom w:val="none" w:sz="0" w:space="0" w:color="auto"/>
            <w:right w:val="none" w:sz="0" w:space="0" w:color="auto"/>
          </w:divBdr>
        </w:div>
        <w:div w:id="1061634172">
          <w:marLeft w:val="0"/>
          <w:marRight w:val="0"/>
          <w:marTop w:val="0"/>
          <w:marBottom w:val="0"/>
          <w:divBdr>
            <w:top w:val="none" w:sz="0" w:space="0" w:color="auto"/>
            <w:left w:val="none" w:sz="0" w:space="0" w:color="auto"/>
            <w:bottom w:val="none" w:sz="0" w:space="0" w:color="auto"/>
            <w:right w:val="none" w:sz="0" w:space="0" w:color="auto"/>
          </w:divBdr>
          <w:divsChild>
            <w:div w:id="1337994275">
              <w:marLeft w:val="0"/>
              <w:marRight w:val="0"/>
              <w:marTop w:val="0"/>
              <w:marBottom w:val="0"/>
              <w:divBdr>
                <w:top w:val="none" w:sz="0" w:space="0" w:color="auto"/>
                <w:left w:val="none" w:sz="0" w:space="0" w:color="auto"/>
                <w:bottom w:val="none" w:sz="0" w:space="0" w:color="auto"/>
                <w:right w:val="none" w:sz="0" w:space="0" w:color="auto"/>
              </w:divBdr>
            </w:div>
          </w:divsChild>
        </w:div>
        <w:div w:id="1556575682">
          <w:marLeft w:val="0"/>
          <w:marRight w:val="0"/>
          <w:marTop w:val="0"/>
          <w:marBottom w:val="0"/>
          <w:divBdr>
            <w:top w:val="none" w:sz="0" w:space="0" w:color="auto"/>
            <w:left w:val="none" w:sz="0" w:space="0" w:color="auto"/>
            <w:bottom w:val="none" w:sz="0" w:space="0" w:color="auto"/>
            <w:right w:val="none" w:sz="0" w:space="0" w:color="auto"/>
          </w:divBdr>
          <w:divsChild>
            <w:div w:id="1905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495">
      <w:bodyDiv w:val="1"/>
      <w:marLeft w:val="0"/>
      <w:marRight w:val="0"/>
      <w:marTop w:val="0"/>
      <w:marBottom w:val="0"/>
      <w:divBdr>
        <w:top w:val="none" w:sz="0" w:space="0" w:color="auto"/>
        <w:left w:val="none" w:sz="0" w:space="0" w:color="auto"/>
        <w:bottom w:val="none" w:sz="0" w:space="0" w:color="auto"/>
        <w:right w:val="none" w:sz="0" w:space="0" w:color="auto"/>
      </w:divBdr>
      <w:divsChild>
        <w:div w:id="177307307">
          <w:marLeft w:val="0"/>
          <w:marRight w:val="0"/>
          <w:marTop w:val="0"/>
          <w:marBottom w:val="0"/>
          <w:divBdr>
            <w:top w:val="none" w:sz="0" w:space="0" w:color="auto"/>
            <w:left w:val="none" w:sz="0" w:space="0" w:color="auto"/>
            <w:bottom w:val="none" w:sz="0" w:space="0" w:color="auto"/>
            <w:right w:val="none" w:sz="0" w:space="0" w:color="auto"/>
          </w:divBdr>
        </w:div>
        <w:div w:id="105348286">
          <w:marLeft w:val="0"/>
          <w:marRight w:val="0"/>
          <w:marTop w:val="0"/>
          <w:marBottom w:val="0"/>
          <w:divBdr>
            <w:top w:val="none" w:sz="0" w:space="0" w:color="auto"/>
            <w:left w:val="none" w:sz="0" w:space="0" w:color="auto"/>
            <w:bottom w:val="none" w:sz="0" w:space="0" w:color="auto"/>
            <w:right w:val="none" w:sz="0" w:space="0" w:color="auto"/>
          </w:divBdr>
        </w:div>
        <w:div w:id="713120723">
          <w:marLeft w:val="0"/>
          <w:marRight w:val="0"/>
          <w:marTop w:val="0"/>
          <w:marBottom w:val="0"/>
          <w:divBdr>
            <w:top w:val="none" w:sz="0" w:space="0" w:color="auto"/>
            <w:left w:val="none" w:sz="0" w:space="0" w:color="auto"/>
            <w:bottom w:val="none" w:sz="0" w:space="0" w:color="auto"/>
            <w:right w:val="none" w:sz="0" w:space="0" w:color="auto"/>
          </w:divBdr>
        </w:div>
        <w:div w:id="1631086867">
          <w:marLeft w:val="0"/>
          <w:marRight w:val="0"/>
          <w:marTop w:val="0"/>
          <w:marBottom w:val="0"/>
          <w:divBdr>
            <w:top w:val="none" w:sz="0" w:space="0" w:color="auto"/>
            <w:left w:val="none" w:sz="0" w:space="0" w:color="auto"/>
            <w:bottom w:val="none" w:sz="0" w:space="0" w:color="auto"/>
            <w:right w:val="none" w:sz="0" w:space="0" w:color="auto"/>
          </w:divBdr>
          <w:divsChild>
            <w:div w:id="1666787837">
              <w:marLeft w:val="0"/>
              <w:marRight w:val="0"/>
              <w:marTop w:val="0"/>
              <w:marBottom w:val="0"/>
              <w:divBdr>
                <w:top w:val="none" w:sz="0" w:space="0" w:color="auto"/>
                <w:left w:val="none" w:sz="0" w:space="0" w:color="auto"/>
                <w:bottom w:val="none" w:sz="0" w:space="0" w:color="auto"/>
                <w:right w:val="none" w:sz="0" w:space="0" w:color="auto"/>
              </w:divBdr>
            </w:div>
          </w:divsChild>
        </w:div>
        <w:div w:id="863400606">
          <w:marLeft w:val="0"/>
          <w:marRight w:val="0"/>
          <w:marTop w:val="0"/>
          <w:marBottom w:val="0"/>
          <w:divBdr>
            <w:top w:val="none" w:sz="0" w:space="0" w:color="auto"/>
            <w:left w:val="none" w:sz="0" w:space="0" w:color="auto"/>
            <w:bottom w:val="none" w:sz="0" w:space="0" w:color="auto"/>
            <w:right w:val="none" w:sz="0" w:space="0" w:color="auto"/>
          </w:divBdr>
          <w:divsChild>
            <w:div w:id="582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3523">
      <w:bodyDiv w:val="1"/>
      <w:marLeft w:val="0"/>
      <w:marRight w:val="0"/>
      <w:marTop w:val="0"/>
      <w:marBottom w:val="0"/>
      <w:divBdr>
        <w:top w:val="none" w:sz="0" w:space="0" w:color="auto"/>
        <w:left w:val="none" w:sz="0" w:space="0" w:color="auto"/>
        <w:bottom w:val="none" w:sz="0" w:space="0" w:color="auto"/>
        <w:right w:val="none" w:sz="0" w:space="0" w:color="auto"/>
      </w:divBdr>
      <w:divsChild>
        <w:div w:id="317810380">
          <w:marLeft w:val="0"/>
          <w:marRight w:val="0"/>
          <w:marTop w:val="0"/>
          <w:marBottom w:val="0"/>
          <w:divBdr>
            <w:top w:val="none" w:sz="0" w:space="0" w:color="auto"/>
            <w:left w:val="none" w:sz="0" w:space="0" w:color="auto"/>
            <w:bottom w:val="none" w:sz="0" w:space="0" w:color="auto"/>
            <w:right w:val="none" w:sz="0" w:space="0" w:color="auto"/>
          </w:divBdr>
        </w:div>
        <w:div w:id="1506360232">
          <w:marLeft w:val="0"/>
          <w:marRight w:val="0"/>
          <w:marTop w:val="0"/>
          <w:marBottom w:val="0"/>
          <w:divBdr>
            <w:top w:val="none" w:sz="0" w:space="0" w:color="auto"/>
            <w:left w:val="none" w:sz="0" w:space="0" w:color="auto"/>
            <w:bottom w:val="none" w:sz="0" w:space="0" w:color="auto"/>
            <w:right w:val="none" w:sz="0" w:space="0" w:color="auto"/>
          </w:divBdr>
        </w:div>
        <w:div w:id="1199931149">
          <w:marLeft w:val="0"/>
          <w:marRight w:val="0"/>
          <w:marTop w:val="0"/>
          <w:marBottom w:val="0"/>
          <w:divBdr>
            <w:top w:val="none" w:sz="0" w:space="0" w:color="auto"/>
            <w:left w:val="none" w:sz="0" w:space="0" w:color="auto"/>
            <w:bottom w:val="none" w:sz="0" w:space="0" w:color="auto"/>
            <w:right w:val="none" w:sz="0" w:space="0" w:color="auto"/>
          </w:divBdr>
        </w:div>
        <w:div w:id="1720781962">
          <w:marLeft w:val="0"/>
          <w:marRight w:val="0"/>
          <w:marTop w:val="0"/>
          <w:marBottom w:val="0"/>
          <w:divBdr>
            <w:top w:val="none" w:sz="0" w:space="0" w:color="auto"/>
            <w:left w:val="none" w:sz="0" w:space="0" w:color="auto"/>
            <w:bottom w:val="none" w:sz="0" w:space="0" w:color="auto"/>
            <w:right w:val="none" w:sz="0" w:space="0" w:color="auto"/>
          </w:divBdr>
          <w:divsChild>
            <w:div w:id="869224086">
              <w:marLeft w:val="0"/>
              <w:marRight w:val="0"/>
              <w:marTop w:val="0"/>
              <w:marBottom w:val="0"/>
              <w:divBdr>
                <w:top w:val="none" w:sz="0" w:space="0" w:color="auto"/>
                <w:left w:val="none" w:sz="0" w:space="0" w:color="auto"/>
                <w:bottom w:val="none" w:sz="0" w:space="0" w:color="auto"/>
                <w:right w:val="none" w:sz="0" w:space="0" w:color="auto"/>
              </w:divBdr>
            </w:div>
          </w:divsChild>
        </w:div>
        <w:div w:id="568616235">
          <w:marLeft w:val="0"/>
          <w:marRight w:val="0"/>
          <w:marTop w:val="0"/>
          <w:marBottom w:val="0"/>
          <w:divBdr>
            <w:top w:val="none" w:sz="0" w:space="0" w:color="auto"/>
            <w:left w:val="none" w:sz="0" w:space="0" w:color="auto"/>
            <w:bottom w:val="none" w:sz="0" w:space="0" w:color="auto"/>
            <w:right w:val="none" w:sz="0" w:space="0" w:color="auto"/>
          </w:divBdr>
          <w:divsChild>
            <w:div w:id="186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5">
      <w:bodyDiv w:val="1"/>
      <w:marLeft w:val="0"/>
      <w:marRight w:val="0"/>
      <w:marTop w:val="0"/>
      <w:marBottom w:val="0"/>
      <w:divBdr>
        <w:top w:val="none" w:sz="0" w:space="0" w:color="auto"/>
        <w:left w:val="none" w:sz="0" w:space="0" w:color="auto"/>
        <w:bottom w:val="none" w:sz="0" w:space="0" w:color="auto"/>
        <w:right w:val="none" w:sz="0" w:space="0" w:color="auto"/>
      </w:divBdr>
      <w:divsChild>
        <w:div w:id="1098864248">
          <w:marLeft w:val="0"/>
          <w:marRight w:val="0"/>
          <w:marTop w:val="0"/>
          <w:marBottom w:val="0"/>
          <w:divBdr>
            <w:top w:val="none" w:sz="0" w:space="0" w:color="auto"/>
            <w:left w:val="none" w:sz="0" w:space="0" w:color="auto"/>
            <w:bottom w:val="none" w:sz="0" w:space="0" w:color="auto"/>
            <w:right w:val="none" w:sz="0" w:space="0" w:color="auto"/>
          </w:divBdr>
        </w:div>
        <w:div w:id="1265965602">
          <w:marLeft w:val="0"/>
          <w:marRight w:val="0"/>
          <w:marTop w:val="0"/>
          <w:marBottom w:val="0"/>
          <w:divBdr>
            <w:top w:val="none" w:sz="0" w:space="0" w:color="auto"/>
            <w:left w:val="none" w:sz="0" w:space="0" w:color="auto"/>
            <w:bottom w:val="none" w:sz="0" w:space="0" w:color="auto"/>
            <w:right w:val="none" w:sz="0" w:space="0" w:color="auto"/>
          </w:divBdr>
        </w:div>
        <w:div w:id="484859054">
          <w:marLeft w:val="0"/>
          <w:marRight w:val="0"/>
          <w:marTop w:val="0"/>
          <w:marBottom w:val="0"/>
          <w:divBdr>
            <w:top w:val="none" w:sz="0" w:space="0" w:color="auto"/>
            <w:left w:val="none" w:sz="0" w:space="0" w:color="auto"/>
            <w:bottom w:val="none" w:sz="0" w:space="0" w:color="auto"/>
            <w:right w:val="none" w:sz="0" w:space="0" w:color="auto"/>
          </w:divBdr>
        </w:div>
        <w:div w:id="794256093">
          <w:marLeft w:val="0"/>
          <w:marRight w:val="0"/>
          <w:marTop w:val="0"/>
          <w:marBottom w:val="0"/>
          <w:divBdr>
            <w:top w:val="none" w:sz="0" w:space="0" w:color="auto"/>
            <w:left w:val="none" w:sz="0" w:space="0" w:color="auto"/>
            <w:bottom w:val="none" w:sz="0" w:space="0" w:color="auto"/>
            <w:right w:val="none" w:sz="0" w:space="0" w:color="auto"/>
          </w:divBdr>
          <w:divsChild>
            <w:div w:id="843787328">
              <w:marLeft w:val="0"/>
              <w:marRight w:val="0"/>
              <w:marTop w:val="0"/>
              <w:marBottom w:val="0"/>
              <w:divBdr>
                <w:top w:val="none" w:sz="0" w:space="0" w:color="auto"/>
                <w:left w:val="none" w:sz="0" w:space="0" w:color="auto"/>
                <w:bottom w:val="none" w:sz="0" w:space="0" w:color="auto"/>
                <w:right w:val="none" w:sz="0" w:space="0" w:color="auto"/>
              </w:divBdr>
            </w:div>
          </w:divsChild>
        </w:div>
        <w:div w:id="1260724289">
          <w:marLeft w:val="0"/>
          <w:marRight w:val="0"/>
          <w:marTop w:val="0"/>
          <w:marBottom w:val="0"/>
          <w:divBdr>
            <w:top w:val="none" w:sz="0" w:space="0" w:color="auto"/>
            <w:left w:val="none" w:sz="0" w:space="0" w:color="auto"/>
            <w:bottom w:val="none" w:sz="0" w:space="0" w:color="auto"/>
            <w:right w:val="none" w:sz="0" w:space="0" w:color="auto"/>
          </w:divBdr>
          <w:divsChild>
            <w:div w:id="13525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6087">
      <w:bodyDiv w:val="1"/>
      <w:marLeft w:val="0"/>
      <w:marRight w:val="0"/>
      <w:marTop w:val="0"/>
      <w:marBottom w:val="0"/>
      <w:divBdr>
        <w:top w:val="none" w:sz="0" w:space="0" w:color="auto"/>
        <w:left w:val="none" w:sz="0" w:space="0" w:color="auto"/>
        <w:bottom w:val="none" w:sz="0" w:space="0" w:color="auto"/>
        <w:right w:val="none" w:sz="0" w:space="0" w:color="auto"/>
      </w:divBdr>
      <w:divsChild>
        <w:div w:id="163013223">
          <w:marLeft w:val="0"/>
          <w:marRight w:val="0"/>
          <w:marTop w:val="0"/>
          <w:marBottom w:val="0"/>
          <w:divBdr>
            <w:top w:val="none" w:sz="0" w:space="0" w:color="auto"/>
            <w:left w:val="none" w:sz="0" w:space="0" w:color="auto"/>
            <w:bottom w:val="none" w:sz="0" w:space="0" w:color="auto"/>
            <w:right w:val="none" w:sz="0" w:space="0" w:color="auto"/>
          </w:divBdr>
        </w:div>
        <w:div w:id="906110572">
          <w:marLeft w:val="0"/>
          <w:marRight w:val="0"/>
          <w:marTop w:val="0"/>
          <w:marBottom w:val="0"/>
          <w:divBdr>
            <w:top w:val="none" w:sz="0" w:space="0" w:color="auto"/>
            <w:left w:val="none" w:sz="0" w:space="0" w:color="auto"/>
            <w:bottom w:val="none" w:sz="0" w:space="0" w:color="auto"/>
            <w:right w:val="none" w:sz="0" w:space="0" w:color="auto"/>
          </w:divBdr>
        </w:div>
        <w:div w:id="37584011">
          <w:marLeft w:val="0"/>
          <w:marRight w:val="0"/>
          <w:marTop w:val="0"/>
          <w:marBottom w:val="0"/>
          <w:divBdr>
            <w:top w:val="none" w:sz="0" w:space="0" w:color="auto"/>
            <w:left w:val="none" w:sz="0" w:space="0" w:color="auto"/>
            <w:bottom w:val="none" w:sz="0" w:space="0" w:color="auto"/>
            <w:right w:val="none" w:sz="0" w:space="0" w:color="auto"/>
          </w:divBdr>
        </w:div>
        <w:div w:id="1745909537">
          <w:marLeft w:val="0"/>
          <w:marRight w:val="0"/>
          <w:marTop w:val="0"/>
          <w:marBottom w:val="0"/>
          <w:divBdr>
            <w:top w:val="none" w:sz="0" w:space="0" w:color="auto"/>
            <w:left w:val="none" w:sz="0" w:space="0" w:color="auto"/>
            <w:bottom w:val="none" w:sz="0" w:space="0" w:color="auto"/>
            <w:right w:val="none" w:sz="0" w:space="0" w:color="auto"/>
          </w:divBdr>
          <w:divsChild>
            <w:div w:id="395395613">
              <w:marLeft w:val="0"/>
              <w:marRight w:val="0"/>
              <w:marTop w:val="0"/>
              <w:marBottom w:val="0"/>
              <w:divBdr>
                <w:top w:val="none" w:sz="0" w:space="0" w:color="auto"/>
                <w:left w:val="none" w:sz="0" w:space="0" w:color="auto"/>
                <w:bottom w:val="none" w:sz="0" w:space="0" w:color="auto"/>
                <w:right w:val="none" w:sz="0" w:space="0" w:color="auto"/>
              </w:divBdr>
            </w:div>
          </w:divsChild>
        </w:div>
        <w:div w:id="718744959">
          <w:marLeft w:val="0"/>
          <w:marRight w:val="0"/>
          <w:marTop w:val="0"/>
          <w:marBottom w:val="0"/>
          <w:divBdr>
            <w:top w:val="none" w:sz="0" w:space="0" w:color="auto"/>
            <w:left w:val="none" w:sz="0" w:space="0" w:color="auto"/>
            <w:bottom w:val="none" w:sz="0" w:space="0" w:color="auto"/>
            <w:right w:val="none" w:sz="0" w:space="0" w:color="auto"/>
          </w:divBdr>
          <w:divsChild>
            <w:div w:id="1506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Oh%20JH%5BAuthor%5D&amp;cauthor=true&amp;cauthor_uid=24645443" TargetMode="External"/><Relationship Id="rId18" Type="http://schemas.openxmlformats.org/officeDocument/2006/relationships/hyperlink" Target="http://www.ncbi.nlm.nih.gov/pubmed?term=Shandalov%20S%5BAuthor%5D&amp;cauthor=true&amp;cauthor_uid=24473305" TargetMode="External"/><Relationship Id="rId26" Type="http://schemas.openxmlformats.org/officeDocument/2006/relationships/hyperlink" Target="http://www.ncbi.nlm.nih.gov/pubmed?term=Binder%20CR%5BAuthor%5D&amp;cauthor=true&amp;cauthor_uid=24355853" TargetMode="External"/><Relationship Id="rId39" Type="http://schemas.openxmlformats.org/officeDocument/2006/relationships/hyperlink" Target="http://www.ncbi.nlm.nih.gov/pubmed?term=Gray%20S%5BAuthor%5D&amp;cauthor=true&amp;cauthor_uid=23770553" TargetMode="External"/><Relationship Id="rId21" Type="http://schemas.openxmlformats.org/officeDocument/2006/relationships/hyperlink" Target="http://www.ncbi.nlm.nih.gov/pubmed/24473305" TargetMode="External"/><Relationship Id="rId34" Type="http://schemas.openxmlformats.org/officeDocument/2006/relationships/hyperlink" Target="http://www.ncbi.nlm.nih.gov/pubmed/24191471" TargetMode="External"/><Relationship Id="rId42" Type="http://schemas.openxmlformats.org/officeDocument/2006/relationships/hyperlink" Target="http://www.ncbi.nlm.nih.gov/pubmed/23770553" TargetMode="External"/><Relationship Id="rId47" Type="http://schemas.openxmlformats.org/officeDocument/2006/relationships/hyperlink" Target="http://www.ncbi.nlm.nih.gov/pubmed?term=Hamilton%20AJ%5BAuthor%5D&amp;cauthor=true&amp;cauthor_uid=22879506" TargetMode="External"/><Relationship Id="rId50" Type="http://schemas.openxmlformats.org/officeDocument/2006/relationships/hyperlink" Target="http://www.ncbi.nlm.nih.gov/pubmed?term=Stewardson%20M%5BAuthor%5D&amp;cauthor=true&amp;cauthor_uid=22879506" TargetMode="External"/><Relationship Id="rId55" Type="http://schemas.openxmlformats.org/officeDocument/2006/relationships/hyperlink" Target="http://www.ncbi.nlm.nih.gov/pubmed?term=Brown%20R%5BAuthor%5D&amp;cauthor=true&amp;cauthor_uid=22879506" TargetMode="External"/><Relationship Id="rId63" Type="http://schemas.openxmlformats.org/officeDocument/2006/relationships/hyperlink" Target="http://www.ncbi.nlm.nih.gov/pubmed?term=Toze%20S%5BAuthor%5D&amp;cauthor=true&amp;cauthor_uid=21704353" TargetMode="External"/><Relationship Id="rId68" Type="http://schemas.openxmlformats.org/officeDocument/2006/relationships/hyperlink" Target="http://www.ncbi.nlm.nih.gov/pubmed/21704353" TargetMode="External"/><Relationship Id="rId7" Type="http://schemas.openxmlformats.org/officeDocument/2006/relationships/hyperlink" Target="http://www.ncbi.nlm.nih.gov/pubmed?term=Fick%20J%5BAuthor%5D&amp;cauthor=true&amp;cauthor_uid=24647195" TargetMode="External"/><Relationship Id="rId71" Type="http://schemas.openxmlformats.org/officeDocument/2006/relationships/hyperlink" Target="http://www.ncbi.nlm.nih.gov/pubmed?term=Berndtsson%20JC%5BAuthor%5D&amp;cauthor=true&amp;cauthor_uid=21621904" TargetMode="External"/><Relationship Id="rId2" Type="http://schemas.openxmlformats.org/officeDocument/2006/relationships/settings" Target="settings.xml"/><Relationship Id="rId16" Type="http://schemas.openxmlformats.org/officeDocument/2006/relationships/hyperlink" Target="http://www.ncbi.nlm.nih.gov/pubmed/24473305" TargetMode="External"/><Relationship Id="rId29" Type="http://schemas.openxmlformats.org/officeDocument/2006/relationships/hyperlink" Target="http://www.ncbi.nlm.nih.gov/pubmed?term=Gabarr%C3%B3%20J%5BAuthor%5D&amp;cauthor=true&amp;cauthor_uid=24191471" TargetMode="External"/><Relationship Id="rId11" Type="http://schemas.openxmlformats.org/officeDocument/2006/relationships/hyperlink" Target="http://www.ncbi.nlm.nih.gov/pubmed?term=la%20Cour%20Jansen%20J%5BAuthor%5D&amp;cauthor=true&amp;cauthor_uid=24647195" TargetMode="External"/><Relationship Id="rId24" Type="http://schemas.openxmlformats.org/officeDocument/2006/relationships/hyperlink" Target="http://www.ncbi.nlm.nih.gov/pubmed?term=Hanaki%20K%5BAuthor%5D&amp;cauthor=true&amp;cauthor_uid=24355853" TargetMode="External"/><Relationship Id="rId32" Type="http://schemas.openxmlformats.org/officeDocument/2006/relationships/hyperlink" Target="http://www.ncbi.nlm.nih.gov/pubmed?term=Puig%20S%5BAuthor%5D&amp;cauthor=true&amp;cauthor_uid=24191471" TargetMode="External"/><Relationship Id="rId37" Type="http://schemas.openxmlformats.org/officeDocument/2006/relationships/hyperlink" Target="http://www.ncbi.nlm.nih.gov/pubmed?term=Packer%20M%5BAuthor%5D&amp;cauthor=true&amp;cauthor_uid=23770553" TargetMode="External"/><Relationship Id="rId40" Type="http://schemas.openxmlformats.org/officeDocument/2006/relationships/hyperlink" Target="http://www.ncbi.nlm.nih.gov/pubmed?term=Snape%20I%5BAuthor%5D&amp;cauthor=true&amp;cauthor_uid=23770553" TargetMode="External"/><Relationship Id="rId45" Type="http://schemas.openxmlformats.org/officeDocument/2006/relationships/hyperlink" Target="http://www.ncbi.nlm.nih.gov/pubmed?term=Saphores%20JD%5BAuthor%5D&amp;cauthor=true&amp;cauthor_uid=22879506" TargetMode="External"/><Relationship Id="rId53" Type="http://schemas.openxmlformats.org/officeDocument/2006/relationships/hyperlink" Target="http://www.ncbi.nlm.nih.gov/pubmed?term=Ambrose%20RF%5BAuthor%5D&amp;cauthor=true&amp;cauthor_uid=22879506" TargetMode="External"/><Relationship Id="rId58" Type="http://schemas.openxmlformats.org/officeDocument/2006/relationships/hyperlink" Target="http://www.ncbi.nlm.nih.gov/pubmed?term=Cooper%20WJ%5BAuthor%5D&amp;cauthor=true&amp;cauthor_uid=22879506" TargetMode="External"/><Relationship Id="rId66" Type="http://schemas.openxmlformats.org/officeDocument/2006/relationships/hyperlink" Target="http://www.ncbi.nlm.nih.gov/pubmed?term=Bartkow%20M%5BAuthor%5D&amp;cauthor=true&amp;cauthor_uid=21704353" TargetMode="External"/><Relationship Id="rId74" Type="http://schemas.openxmlformats.org/officeDocument/2006/relationships/fontTable" Target="fontTable.xml"/><Relationship Id="rId5" Type="http://schemas.openxmlformats.org/officeDocument/2006/relationships/hyperlink" Target="http://www.ncbi.nlm.nih.gov/pubmed?term=Kjerstadius%20H%5BAuthor%5D&amp;cauthor=true&amp;cauthor_uid=24647195" TargetMode="External"/><Relationship Id="rId15" Type="http://schemas.openxmlformats.org/officeDocument/2006/relationships/hyperlink" Target="http://www.ncbi.nlm.nih.gov/pubmed?term=Ellis%20TG%5BAuthor%5D&amp;cauthor=true&amp;cauthor_uid=24645443" TargetMode="External"/><Relationship Id="rId23" Type="http://schemas.openxmlformats.org/officeDocument/2006/relationships/hyperlink" Target="http://www.ncbi.nlm.nih.gov/pubmed?term=Contreras%20F%5BAuthor%5D&amp;cauthor=true&amp;cauthor_uid=24355853" TargetMode="External"/><Relationship Id="rId28" Type="http://schemas.openxmlformats.org/officeDocument/2006/relationships/hyperlink" Target="http://www.ncbi.nlm.nih.gov/pubmed/24191471" TargetMode="External"/><Relationship Id="rId36" Type="http://schemas.openxmlformats.org/officeDocument/2006/relationships/hyperlink" Target="http://www.ncbi.nlm.nih.gov/pubmed?term=Barker%20SF%5BAuthor%5D&amp;cauthor=true&amp;cauthor_uid=23770553" TargetMode="External"/><Relationship Id="rId49" Type="http://schemas.openxmlformats.org/officeDocument/2006/relationships/hyperlink" Target="http://www.ncbi.nlm.nih.gov/pubmed?term=Cook%20PL%5BAuthor%5D&amp;cauthor=true&amp;cauthor_uid=22879506" TargetMode="External"/><Relationship Id="rId57" Type="http://schemas.openxmlformats.org/officeDocument/2006/relationships/hyperlink" Target="http://www.ncbi.nlm.nih.gov/pubmed?term=Rosso%20D%5BAuthor%5D&amp;cauthor=true&amp;cauthor_uid=22879506" TargetMode="External"/><Relationship Id="rId61" Type="http://schemas.openxmlformats.org/officeDocument/2006/relationships/hyperlink" Target="http://www.ncbi.nlm.nih.gov/pubmed/21704353" TargetMode="External"/><Relationship Id="rId10" Type="http://schemas.openxmlformats.org/officeDocument/2006/relationships/hyperlink" Target="http://www.ncbi.nlm.nih.gov/pubmed?term=Eriksson%20E%5BAuthor%5D&amp;cauthor=true&amp;cauthor_uid=24647195" TargetMode="External"/><Relationship Id="rId19" Type="http://schemas.openxmlformats.org/officeDocument/2006/relationships/hyperlink" Target="http://www.ncbi.nlm.nih.gov/pubmed?term=Brenner%20A%5BAuthor%5D&amp;cauthor=true&amp;cauthor_uid=24473305" TargetMode="External"/><Relationship Id="rId31" Type="http://schemas.openxmlformats.org/officeDocument/2006/relationships/hyperlink" Target="http://www.ncbi.nlm.nih.gov/pubmed?term=Balaguer%20MD%5BAuthor%5D&amp;cauthor=true&amp;cauthor_uid=24191471" TargetMode="External"/><Relationship Id="rId44" Type="http://schemas.openxmlformats.org/officeDocument/2006/relationships/hyperlink" Target="http://www.ncbi.nlm.nih.gov/pubmed?term=Grant%20SB%5BAuthor%5D&amp;cauthor=true&amp;cauthor_uid=22879506" TargetMode="External"/><Relationship Id="rId52" Type="http://schemas.openxmlformats.org/officeDocument/2006/relationships/hyperlink" Target="http://www.ncbi.nlm.nih.gov/pubmed?term=Levin%20LA%5BAuthor%5D&amp;cauthor=true&amp;cauthor_uid=22879506" TargetMode="External"/><Relationship Id="rId60" Type="http://schemas.openxmlformats.org/officeDocument/2006/relationships/hyperlink" Target="http://www.ncbi.nlm.nih.gov/pubmed/22879506" TargetMode="External"/><Relationship Id="rId65" Type="http://schemas.openxmlformats.org/officeDocument/2006/relationships/hyperlink" Target="http://www.ncbi.nlm.nih.gov/pubmed?term=Mueller%20JF%5BAuthor%5D&amp;cauthor=true&amp;cauthor_uid=21704353" TargetMode="External"/><Relationship Id="rId73" Type="http://schemas.openxmlformats.org/officeDocument/2006/relationships/hyperlink" Target="http://www.ncbi.nlm.nih.gov/pubmed/21621904" TargetMode="External"/><Relationship Id="rId4" Type="http://schemas.openxmlformats.org/officeDocument/2006/relationships/hyperlink" Target="http://www.ncbi.nlm.nih.gov/pubmed?term=Davidsson%20A%5BAuthor%5D&amp;cauthor=true&amp;cauthor_uid=24647195" TargetMode="External"/><Relationship Id="rId9" Type="http://schemas.openxmlformats.org/officeDocument/2006/relationships/hyperlink" Target="http://www.ncbi.nlm.nih.gov/pubmed?term=Wachtmeister%20H%5BAuthor%5D&amp;cauthor=true&amp;cauthor_uid=24647195" TargetMode="External"/><Relationship Id="rId14" Type="http://schemas.openxmlformats.org/officeDocument/2006/relationships/hyperlink" Target="http://www.ncbi.nlm.nih.gov/pubmed?term=Park%20J%5BAuthor%5D&amp;cauthor=true&amp;cauthor_uid=24645443" TargetMode="External"/><Relationship Id="rId22" Type="http://schemas.openxmlformats.org/officeDocument/2006/relationships/hyperlink" Target="http://www.ncbi.nlm.nih.gov/pubmed/24355853" TargetMode="External"/><Relationship Id="rId27" Type="http://schemas.openxmlformats.org/officeDocument/2006/relationships/hyperlink" Target="http://www.ncbi.nlm.nih.gov/pubmed/24355853" TargetMode="External"/><Relationship Id="rId30" Type="http://schemas.openxmlformats.org/officeDocument/2006/relationships/hyperlink" Target="http://www.ncbi.nlm.nih.gov/pubmed?term=Batchelli%20L%5BAuthor%5D&amp;cauthor=true&amp;cauthor_uid=24191471" TargetMode="External"/><Relationship Id="rId35" Type="http://schemas.openxmlformats.org/officeDocument/2006/relationships/hyperlink" Target="http://www.ncbi.nlm.nih.gov/pubmed/23770553" TargetMode="External"/><Relationship Id="rId43" Type="http://schemas.openxmlformats.org/officeDocument/2006/relationships/hyperlink" Target="http://www.ncbi.nlm.nih.gov/pubmed/22879506" TargetMode="External"/><Relationship Id="rId48" Type="http://schemas.openxmlformats.org/officeDocument/2006/relationships/hyperlink" Target="http://www.ncbi.nlm.nih.gov/pubmed?term=Fletcher%20TD%5BAuthor%5D&amp;cauthor=true&amp;cauthor_uid=22879506" TargetMode="External"/><Relationship Id="rId56" Type="http://schemas.openxmlformats.org/officeDocument/2006/relationships/hyperlink" Target="http://www.ncbi.nlm.nih.gov/pubmed?term=Jiang%20SC%5BAuthor%5D&amp;cauthor=true&amp;cauthor_uid=22879506" TargetMode="External"/><Relationship Id="rId64" Type="http://schemas.openxmlformats.org/officeDocument/2006/relationships/hyperlink" Target="http://www.ncbi.nlm.nih.gov/pubmed?term=Hodgers%20L%5BAuthor%5D&amp;cauthor=true&amp;cauthor_uid=21704353" TargetMode="External"/><Relationship Id="rId69" Type="http://schemas.openxmlformats.org/officeDocument/2006/relationships/hyperlink" Target="http://www.ncbi.nlm.nih.gov/pubmed/21621904" TargetMode="External"/><Relationship Id="rId8" Type="http://schemas.openxmlformats.org/officeDocument/2006/relationships/hyperlink" Target="http://www.ncbi.nlm.nih.gov/pubmed?term=Olsson%20M%5BAuthor%5D&amp;cauthor=true&amp;cauthor_uid=24647195" TargetMode="External"/><Relationship Id="rId51" Type="http://schemas.openxmlformats.org/officeDocument/2006/relationships/hyperlink" Target="http://www.ncbi.nlm.nih.gov/pubmed?term=Sanders%20BF%5BAuthor%5D&amp;cauthor=true&amp;cauthor_uid=22879506" TargetMode="External"/><Relationship Id="rId72" Type="http://schemas.openxmlformats.org/officeDocument/2006/relationships/hyperlink" Target="http://www.ncbi.nlm.nih.gov/pubmed?term=Berndtsson%20R%5BAuthor%5D&amp;cauthor=true&amp;cauthor_uid=21621904" TargetMode="External"/><Relationship Id="rId3" Type="http://schemas.openxmlformats.org/officeDocument/2006/relationships/webSettings" Target="webSettings.xml"/><Relationship Id="rId12" Type="http://schemas.openxmlformats.org/officeDocument/2006/relationships/hyperlink" Target="http://www.ncbi.nlm.nih.gov/pubmed/24645443" TargetMode="External"/><Relationship Id="rId17" Type="http://schemas.openxmlformats.org/officeDocument/2006/relationships/hyperlink" Target="http://www.ncbi.nlm.nih.gov/pubmed?term=Ben-shalom%20M%5BAuthor%5D&amp;cauthor=true&amp;cauthor_uid=24473305" TargetMode="External"/><Relationship Id="rId25" Type="http://schemas.openxmlformats.org/officeDocument/2006/relationships/hyperlink" Target="http://www.ncbi.nlm.nih.gov/pubmed?term=Aramaki%20T%5BAuthor%5D&amp;cauthor=true&amp;cauthor_uid=24355853" TargetMode="External"/><Relationship Id="rId33" Type="http://schemas.openxmlformats.org/officeDocument/2006/relationships/hyperlink" Target="http://www.ncbi.nlm.nih.gov/pubmed?term=Colprim%20J%5BAuthor%5D&amp;cauthor=true&amp;cauthor_uid=24191471" TargetMode="External"/><Relationship Id="rId38" Type="http://schemas.openxmlformats.org/officeDocument/2006/relationships/hyperlink" Target="http://www.ncbi.nlm.nih.gov/pubmed?term=Scales%20PJ%5BAuthor%5D&amp;cauthor=true&amp;cauthor_uid=23770553" TargetMode="External"/><Relationship Id="rId46" Type="http://schemas.openxmlformats.org/officeDocument/2006/relationships/hyperlink" Target="http://www.ncbi.nlm.nih.gov/pubmed?term=Feldman%20DL%5BAuthor%5D&amp;cauthor=true&amp;cauthor_uid=22879506" TargetMode="External"/><Relationship Id="rId59" Type="http://schemas.openxmlformats.org/officeDocument/2006/relationships/hyperlink" Target="http://www.ncbi.nlm.nih.gov/pubmed?term=Marusic%20I%5BAuthor%5D&amp;cauthor=true&amp;cauthor_uid=22879506" TargetMode="External"/><Relationship Id="rId67" Type="http://schemas.openxmlformats.org/officeDocument/2006/relationships/hyperlink" Target="http://www.ncbi.nlm.nih.gov/pubmed?term=Escher%20BI%5BAuthor%5D&amp;cauthor=true&amp;cauthor_uid=21704353" TargetMode="External"/><Relationship Id="rId20" Type="http://schemas.openxmlformats.org/officeDocument/2006/relationships/hyperlink" Target="http://www.ncbi.nlm.nih.gov/pubmed?term=Oron%20G%5BAuthor%5D&amp;cauthor=true&amp;cauthor_uid=24473305" TargetMode="External"/><Relationship Id="rId41" Type="http://schemas.openxmlformats.org/officeDocument/2006/relationships/hyperlink" Target="http://www.ncbi.nlm.nih.gov/pubmed?term=Hamilton%20AJ%5BAuthor%5D&amp;cauthor=true&amp;cauthor_uid=23770553" TargetMode="External"/><Relationship Id="rId54" Type="http://schemas.openxmlformats.org/officeDocument/2006/relationships/hyperlink" Target="http://www.ncbi.nlm.nih.gov/pubmed?term=Deletic%20A%5BAuthor%5D&amp;cauthor=true&amp;cauthor_uid=22879506" TargetMode="External"/><Relationship Id="rId62" Type="http://schemas.openxmlformats.org/officeDocument/2006/relationships/hyperlink" Target="http://www.ncbi.nlm.nih.gov/pubmed?term=Macova%20M%5BAuthor%5D&amp;cauthor=true&amp;cauthor_uid=21704353" TargetMode="External"/><Relationship Id="rId70" Type="http://schemas.openxmlformats.org/officeDocument/2006/relationships/hyperlink" Target="http://www.ncbi.nlm.nih.gov/pubmed?term=Mourad%20KA%5BAuthor%5D&amp;cauthor=true&amp;cauthor_uid=2162190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term=Haghighatafshar%20S%5BAuthor%5D&amp;cauthor=true&amp;cauthor_uid=24647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3504</Words>
  <Characters>19979</Characters>
  <Application>Microsoft Office Word</Application>
  <DocSecurity>0</DocSecurity>
  <Lines>166</Lines>
  <Paragraphs>46</Paragraphs>
  <ScaleCrop>false</ScaleCrop>
  <Company>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2014-06-03T23:54:00Z</dcterms:created>
  <dcterms:modified xsi:type="dcterms:W3CDTF">2014-06-07T23:24:00Z</dcterms:modified>
</cp:coreProperties>
</file>